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76" w:rsidRPr="00C369C1" w:rsidRDefault="00751B76" w:rsidP="007860FA">
      <w:pPr>
        <w:jc w:val="center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 xml:space="preserve">Аналіз регуляторного впливу </w:t>
      </w:r>
    </w:p>
    <w:p w:rsidR="00751B76" w:rsidRPr="00C369C1" w:rsidRDefault="00751B76" w:rsidP="007860FA">
      <w:pPr>
        <w:jc w:val="center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до проекту рішення</w:t>
      </w:r>
    </w:p>
    <w:p w:rsidR="00751B76" w:rsidRPr="007860FA" w:rsidRDefault="00751B76" w:rsidP="007860FA">
      <w:pPr>
        <w:widowControl/>
        <w:autoSpaceDE/>
        <w:autoSpaceDN/>
        <w:adjustRightInd/>
        <w:jc w:val="center"/>
        <w:rPr>
          <w:rFonts w:eastAsia="MS Mincho"/>
          <w:noProof/>
          <w:sz w:val="28"/>
          <w:szCs w:val="28"/>
          <w:lang w:val="uk-UA"/>
        </w:rPr>
      </w:pPr>
      <w:r w:rsidRPr="00C369C1">
        <w:rPr>
          <w:noProof/>
          <w:sz w:val="28"/>
          <w:szCs w:val="28"/>
        </w:rPr>
        <w:t>“</w:t>
      </w:r>
      <w:r w:rsidRPr="007860FA">
        <w:rPr>
          <w:noProof/>
          <w:sz w:val="28"/>
          <w:szCs w:val="28"/>
          <w:lang w:val="uk-UA"/>
        </w:rPr>
        <w:t>Про</w:t>
      </w:r>
      <w:r w:rsidRPr="007860FA">
        <w:rPr>
          <w:rFonts w:eastAsia="MS Mincho"/>
          <w:noProof/>
          <w:sz w:val="28"/>
          <w:szCs w:val="28"/>
          <w:lang w:val="uk-UA"/>
        </w:rPr>
        <w:t xml:space="preserve"> організацію проведення конкурсу з перевезення пасажирів на автобусному</w:t>
      </w:r>
    </w:p>
    <w:p w:rsidR="00751B76" w:rsidRPr="007860FA" w:rsidRDefault="00751B76" w:rsidP="007860FA">
      <w:pPr>
        <w:widowControl/>
        <w:autoSpaceDE/>
        <w:autoSpaceDN/>
        <w:adjustRightInd/>
        <w:jc w:val="center"/>
        <w:rPr>
          <w:rFonts w:eastAsia="MS Mincho"/>
          <w:noProof/>
          <w:sz w:val="28"/>
          <w:szCs w:val="28"/>
        </w:rPr>
      </w:pPr>
      <w:r w:rsidRPr="007860FA">
        <w:rPr>
          <w:rFonts w:eastAsia="MS Mincho"/>
          <w:noProof/>
          <w:sz w:val="28"/>
          <w:szCs w:val="28"/>
          <w:lang w:val="uk-UA"/>
        </w:rPr>
        <w:t>маршру</w:t>
      </w:r>
      <w:r w:rsidRPr="00C369C1">
        <w:rPr>
          <w:rFonts w:eastAsia="MS Mincho"/>
          <w:noProof/>
          <w:sz w:val="28"/>
          <w:szCs w:val="28"/>
          <w:lang w:val="uk-UA"/>
        </w:rPr>
        <w:t>ті загального користування у м.</w:t>
      </w:r>
      <w:r w:rsidRPr="007860FA">
        <w:rPr>
          <w:rFonts w:eastAsia="MS Mincho"/>
          <w:noProof/>
          <w:sz w:val="28"/>
          <w:szCs w:val="28"/>
          <w:lang w:val="uk-UA"/>
        </w:rPr>
        <w:t>Сміла</w:t>
      </w:r>
      <w:r w:rsidRPr="00C369C1">
        <w:rPr>
          <w:rFonts w:eastAsia="MS Mincho"/>
          <w:noProof/>
          <w:sz w:val="28"/>
          <w:szCs w:val="28"/>
        </w:rPr>
        <w:t>“</w:t>
      </w:r>
    </w:p>
    <w:p w:rsidR="00751B76" w:rsidRPr="00C369C1" w:rsidRDefault="00751B76" w:rsidP="007860FA">
      <w:pPr>
        <w:jc w:val="center"/>
        <w:rPr>
          <w:b/>
          <w:sz w:val="28"/>
          <w:szCs w:val="28"/>
          <w:lang w:val="uk-UA"/>
        </w:rPr>
      </w:pPr>
    </w:p>
    <w:p w:rsidR="00751B76" w:rsidRPr="00C369C1" w:rsidRDefault="00751B76" w:rsidP="007860FA">
      <w:pPr>
        <w:shd w:val="clear" w:color="auto" w:fill="FFFFFF"/>
        <w:spacing w:line="300" w:lineRule="exact"/>
        <w:ind w:firstLine="720"/>
        <w:jc w:val="both"/>
        <w:rPr>
          <w:bCs/>
          <w:sz w:val="28"/>
          <w:szCs w:val="28"/>
          <w:lang w:val="uk-UA"/>
        </w:rPr>
      </w:pPr>
      <w:r w:rsidRPr="00C369C1">
        <w:rPr>
          <w:bCs/>
          <w:spacing w:val="-8"/>
          <w:sz w:val="28"/>
          <w:szCs w:val="28"/>
          <w:lang w:val="uk-UA"/>
        </w:rPr>
        <w:t xml:space="preserve">1. Визначення проблеми, яку передбачається розв'язати шляхом державного </w:t>
      </w:r>
      <w:r w:rsidRPr="00C369C1">
        <w:rPr>
          <w:bCs/>
          <w:sz w:val="28"/>
          <w:szCs w:val="28"/>
          <w:lang w:val="uk-UA"/>
        </w:rPr>
        <w:t>регулювання.</w:t>
      </w:r>
    </w:p>
    <w:p w:rsidR="00751B76" w:rsidRPr="00C369C1" w:rsidRDefault="00751B76" w:rsidP="007860FA">
      <w:pPr>
        <w:shd w:val="clear" w:color="auto" w:fill="FFFFFF"/>
        <w:spacing w:line="300" w:lineRule="exact"/>
        <w:ind w:firstLine="708"/>
        <w:jc w:val="both"/>
        <w:rPr>
          <w:color w:val="000000"/>
          <w:sz w:val="28"/>
          <w:szCs w:val="28"/>
          <w:lang w:val="uk-UA"/>
        </w:rPr>
      </w:pPr>
      <w:r w:rsidRPr="00C369C1">
        <w:rPr>
          <w:rStyle w:val="rvts23"/>
          <w:color w:val="000000"/>
          <w:sz w:val="28"/>
          <w:szCs w:val="28"/>
          <w:lang w:val="uk-UA"/>
        </w:rPr>
        <w:t xml:space="preserve">Законом України від </w:t>
      </w:r>
      <w:r w:rsidRPr="00C369C1">
        <w:rPr>
          <w:rStyle w:val="rvts44"/>
          <w:color w:val="000000"/>
          <w:sz w:val="28"/>
          <w:szCs w:val="28"/>
          <w:lang w:val="uk-UA"/>
        </w:rPr>
        <w:t>20.11.2012 № 5502-VI «</w:t>
      </w:r>
      <w:r w:rsidRPr="00C369C1">
        <w:rPr>
          <w:rStyle w:val="rvts23"/>
          <w:color w:val="000000"/>
          <w:sz w:val="28"/>
          <w:szCs w:val="28"/>
          <w:lang w:val="uk-UA"/>
        </w:rPr>
        <w:t xml:space="preserve">Про внесення змін до деяких законодавчих актів України щодо державного регулювання та управління у сфері транспорту та дорожнього господарства» ст.7 Закону України «Про автомобільний транспорт» викладено в новій редакції в частині забезпечення організації пасажирських перевезень </w:t>
      </w:r>
      <w:r w:rsidRPr="00C369C1">
        <w:rPr>
          <w:color w:val="000000"/>
          <w:sz w:val="28"/>
          <w:szCs w:val="28"/>
          <w:lang w:val="uk-UA"/>
        </w:rPr>
        <w:t>на міських автобусних маршрутах загального користування, покладено на виконавчий орган місцевої ради.</w:t>
      </w:r>
    </w:p>
    <w:p w:rsidR="00751B76" w:rsidRPr="00C369C1" w:rsidRDefault="00751B76" w:rsidP="007860FA">
      <w:pPr>
        <w:shd w:val="clear" w:color="auto" w:fill="FFFFFF"/>
        <w:spacing w:line="300" w:lineRule="exact"/>
        <w:ind w:firstLine="720"/>
        <w:jc w:val="both"/>
        <w:rPr>
          <w:bCs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 xml:space="preserve">На даний час діяльність суб’єктів на ринку пасажирських перевезень на автобусних маршрутах загального користування супроводжується необхідністю взаємодії із органами влади. Проблему, яку передбачається </w:t>
      </w:r>
      <w:r w:rsidRPr="00C369C1">
        <w:rPr>
          <w:bCs/>
          <w:spacing w:val="-8"/>
          <w:sz w:val="28"/>
          <w:szCs w:val="28"/>
          <w:lang w:val="uk-UA"/>
        </w:rPr>
        <w:t xml:space="preserve">розв'язати шляхом державного </w:t>
      </w:r>
      <w:r w:rsidRPr="00C369C1">
        <w:rPr>
          <w:bCs/>
          <w:sz w:val="28"/>
          <w:szCs w:val="28"/>
          <w:lang w:val="uk-UA"/>
        </w:rPr>
        <w:t>регулювання, вбачається у відсутності достатньо прозорих, передбачуваних для суспільства умов визначення перевізників, що мають право обслуговувати маршрути загального користування. Проблемою також є забезпечення дотримання перевізниками вимог безпеки перевезень, державних соціальних нормативів, якісне надання послуг з перевезень.</w:t>
      </w:r>
    </w:p>
    <w:p w:rsidR="00751B76" w:rsidRPr="00C369C1" w:rsidRDefault="00751B76" w:rsidP="007860FA">
      <w:pPr>
        <w:shd w:val="clear" w:color="auto" w:fill="FFFFFF"/>
        <w:spacing w:line="300" w:lineRule="exact"/>
        <w:ind w:firstLine="720"/>
        <w:jc w:val="both"/>
        <w:rPr>
          <w:bCs/>
          <w:sz w:val="28"/>
          <w:szCs w:val="28"/>
          <w:lang w:val="uk-UA"/>
        </w:rPr>
      </w:pPr>
      <w:r w:rsidRPr="00C369C1">
        <w:rPr>
          <w:bCs/>
          <w:sz w:val="28"/>
          <w:szCs w:val="28"/>
          <w:lang w:val="uk-UA"/>
        </w:rPr>
        <w:t>Також причиною виникнення проблеми є недостатні умови доступності осіб з обмеженими фізичними можливостями до послуг громадського транспорту.</w:t>
      </w:r>
    </w:p>
    <w:p w:rsidR="00751B76" w:rsidRPr="00C369C1" w:rsidRDefault="00751B76" w:rsidP="007860FA">
      <w:pPr>
        <w:ind w:firstLine="708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 xml:space="preserve">Згідно зі ст. 43 Закону України «Про автомобільний транспорт» визначення автомобільного перевізника на автобусному маршруті загального користування здійснюється виключно на конкурсних засадах. </w:t>
      </w:r>
    </w:p>
    <w:p w:rsidR="00751B76" w:rsidRPr="00C369C1" w:rsidRDefault="00751B76" w:rsidP="007860FA">
      <w:pPr>
        <w:shd w:val="clear" w:color="auto" w:fill="FFFFFF"/>
        <w:spacing w:line="300" w:lineRule="exact"/>
        <w:ind w:firstLine="708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 xml:space="preserve">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(зі змінами та доповненнями), передбачено, що умови проведення конкурсу з перевезення пасажирів </w:t>
      </w:r>
      <w:r w:rsidRPr="00C369C1">
        <w:rPr>
          <w:rStyle w:val="a"/>
          <w:rFonts w:ascii="Times New Roman" w:hAnsi="Times New Roman"/>
          <w:sz w:val="28"/>
          <w:szCs w:val="28"/>
          <w:lang w:val="uk-UA"/>
        </w:rPr>
        <w:t>на міських автобусних маршрутах загального користування має затверджувати організатор перевезень (</w:t>
      </w:r>
      <w:r w:rsidRPr="00C369C1">
        <w:rPr>
          <w:color w:val="000000"/>
          <w:sz w:val="28"/>
          <w:szCs w:val="28"/>
          <w:lang w:val="uk-UA"/>
        </w:rPr>
        <w:t>виконавчий орган місцевої ради</w:t>
      </w:r>
      <w:r w:rsidRPr="00C369C1">
        <w:rPr>
          <w:rStyle w:val="a"/>
          <w:rFonts w:ascii="Times New Roman" w:hAnsi="Times New Roman"/>
          <w:sz w:val="28"/>
          <w:szCs w:val="28"/>
          <w:lang w:val="uk-UA"/>
        </w:rPr>
        <w:t xml:space="preserve">). </w:t>
      </w:r>
    </w:p>
    <w:p w:rsidR="00751B76" w:rsidRPr="00C369C1" w:rsidRDefault="00751B76" w:rsidP="007860FA">
      <w:pPr>
        <w:shd w:val="clear" w:color="auto" w:fill="FFFFFF"/>
        <w:spacing w:line="300" w:lineRule="exact"/>
        <w:jc w:val="both"/>
        <w:rPr>
          <w:b/>
          <w:bCs/>
          <w:sz w:val="28"/>
          <w:szCs w:val="28"/>
          <w:lang w:val="uk-UA"/>
        </w:rPr>
      </w:pPr>
    </w:p>
    <w:p w:rsidR="00751B76" w:rsidRPr="00C369C1" w:rsidRDefault="00751B76" w:rsidP="007860FA">
      <w:pPr>
        <w:numPr>
          <w:ilvl w:val="0"/>
          <w:numId w:val="4"/>
        </w:numPr>
        <w:shd w:val="clear" w:color="auto" w:fill="FFFFFF"/>
        <w:spacing w:line="300" w:lineRule="exact"/>
        <w:jc w:val="both"/>
        <w:rPr>
          <w:bCs/>
          <w:sz w:val="28"/>
          <w:szCs w:val="28"/>
          <w:lang w:val="uk-UA"/>
        </w:rPr>
      </w:pPr>
      <w:r w:rsidRPr="00C369C1">
        <w:rPr>
          <w:bCs/>
          <w:sz w:val="28"/>
          <w:szCs w:val="28"/>
          <w:lang w:val="uk-UA"/>
        </w:rPr>
        <w:t xml:space="preserve">Визначення мети </w:t>
      </w:r>
      <w:r w:rsidRPr="00C369C1">
        <w:rPr>
          <w:sz w:val="28"/>
          <w:szCs w:val="28"/>
          <w:lang w:val="uk-UA"/>
        </w:rPr>
        <w:t xml:space="preserve">державного </w:t>
      </w:r>
      <w:r w:rsidRPr="00C369C1">
        <w:rPr>
          <w:bCs/>
          <w:sz w:val="28"/>
          <w:szCs w:val="28"/>
          <w:lang w:val="uk-UA"/>
        </w:rPr>
        <w:t>регулювання</w:t>
      </w:r>
    </w:p>
    <w:p w:rsidR="00751B76" w:rsidRPr="00C369C1" w:rsidRDefault="00751B76" w:rsidP="007860FA">
      <w:pPr>
        <w:shd w:val="clear" w:color="auto" w:fill="FFFFFF"/>
        <w:tabs>
          <w:tab w:val="left" w:pos="720"/>
        </w:tabs>
        <w:spacing w:line="300" w:lineRule="exact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ab/>
        <w:t>Забезпечення безпечного, якісного обслуговування населення автотранспортом загального користування, залучення на прозорих та передбачуваних умовах до виконання перевезень суб`єктів господарювання, які мають бажання та можливості для оновлення рухомого складу. З цією метою розроблені умови проведення конкурсу на перевезення пасажирів на міських автобусних маршрутах загального користування.</w:t>
      </w:r>
    </w:p>
    <w:p w:rsidR="00751B76" w:rsidRPr="00C369C1" w:rsidRDefault="00751B76" w:rsidP="00FF2051">
      <w:pPr>
        <w:shd w:val="clear" w:color="auto" w:fill="FFFFFF"/>
        <w:spacing w:line="300" w:lineRule="exact"/>
        <w:jc w:val="both"/>
        <w:rPr>
          <w:spacing w:val="-11"/>
          <w:sz w:val="28"/>
          <w:szCs w:val="28"/>
          <w:lang w:val="uk-UA"/>
        </w:rPr>
      </w:pPr>
    </w:p>
    <w:p w:rsidR="00751B76" w:rsidRPr="00C369C1" w:rsidRDefault="00751B76" w:rsidP="00FF2051">
      <w:pPr>
        <w:pStyle w:val="ListParagraph"/>
        <w:numPr>
          <w:ilvl w:val="0"/>
          <w:numId w:val="4"/>
        </w:numPr>
        <w:shd w:val="clear" w:color="auto" w:fill="FFFFFF"/>
        <w:spacing w:line="300" w:lineRule="exact"/>
        <w:jc w:val="both"/>
        <w:rPr>
          <w:bCs/>
          <w:sz w:val="28"/>
          <w:szCs w:val="28"/>
          <w:lang w:val="uk-UA"/>
        </w:rPr>
      </w:pPr>
      <w:r w:rsidRPr="00C369C1">
        <w:rPr>
          <w:bCs/>
          <w:sz w:val="28"/>
          <w:szCs w:val="28"/>
          <w:lang w:val="uk-UA"/>
        </w:rPr>
        <w:t>Опис альтернатив запровадження регуляторного акта</w:t>
      </w:r>
    </w:p>
    <w:p w:rsidR="00751B76" w:rsidRPr="00C369C1" w:rsidRDefault="00751B76" w:rsidP="007860FA">
      <w:pPr>
        <w:shd w:val="clear" w:color="auto" w:fill="FFFFFF"/>
        <w:spacing w:line="300" w:lineRule="exact"/>
        <w:jc w:val="both"/>
        <w:rPr>
          <w:color w:val="000000"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ab/>
        <w:t xml:space="preserve">Альтернативним способом є відмова від затвердження </w:t>
      </w:r>
      <w:r w:rsidRPr="00C369C1">
        <w:rPr>
          <w:sz w:val="28"/>
          <w:szCs w:val="28"/>
          <w:lang w:val="uk-UA"/>
        </w:rPr>
        <w:t xml:space="preserve">умов проведення конкурсу на перевезення пасажирів на міських автобусних маршрутах загального користування. </w:t>
      </w:r>
      <w:r w:rsidRPr="00C369C1">
        <w:rPr>
          <w:color w:val="000000"/>
          <w:sz w:val="28"/>
          <w:szCs w:val="28"/>
          <w:lang w:val="uk-UA"/>
        </w:rPr>
        <w:t>Даний спосіб вважається неефективним, оскільки перевезення пасажирів є видом діяльності, який має регулюватися державою з урахуванням особливостей перевезень у місті. Пасажирські перевезення є способом задоволення потреб населення у транспортних послугах та соціальною основою розвитку економіки.</w:t>
      </w:r>
    </w:p>
    <w:p w:rsidR="00751B76" w:rsidRPr="00C369C1" w:rsidRDefault="00751B76" w:rsidP="007860FA">
      <w:pPr>
        <w:shd w:val="clear" w:color="auto" w:fill="FFFFFF"/>
        <w:spacing w:line="300" w:lineRule="exact"/>
        <w:jc w:val="both"/>
        <w:rPr>
          <w:color w:val="000000"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ab/>
      </w:r>
      <w:r w:rsidRPr="00C369C1">
        <w:rPr>
          <w:sz w:val="28"/>
          <w:szCs w:val="28"/>
          <w:lang w:val="uk-UA"/>
        </w:rPr>
        <w:t>Такий підхід, на нашу думку, буде лише заглиблювати існуючу проблему, крім того, матиме місце порушення вимог чинного законодавства.</w:t>
      </w:r>
    </w:p>
    <w:p w:rsidR="00751B76" w:rsidRPr="00C369C1" w:rsidRDefault="00751B76" w:rsidP="007860FA">
      <w:pPr>
        <w:shd w:val="clear" w:color="auto" w:fill="FFFFFF"/>
        <w:spacing w:line="300" w:lineRule="exact"/>
        <w:jc w:val="both"/>
        <w:rPr>
          <w:color w:val="000000"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ab/>
        <w:t xml:space="preserve">За викладених умов єдиним оптимальним способом є затвердження </w:t>
      </w:r>
      <w:r w:rsidRPr="00C369C1">
        <w:rPr>
          <w:sz w:val="28"/>
          <w:szCs w:val="28"/>
          <w:lang w:val="uk-UA"/>
        </w:rPr>
        <w:t>умов конкурсу на перевезення пасажирів на міських автобусних маршрутах загального користування.</w:t>
      </w:r>
    </w:p>
    <w:p w:rsidR="00751B76" w:rsidRPr="00C369C1" w:rsidRDefault="00751B76" w:rsidP="007860FA">
      <w:pPr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ab/>
        <w:t>Перевагами обраного способу регулювання набуття права на перевезення пасажирів на міських автобусних маршрутах загального користування шляхом конкурсу є те, що, по-перше, не порушується встановлений законом порядок набуття права на перевезення пасажирів; по-друге, встановлюються прозорі умови призначення перевізника для перевезення пасажирів; по-третє – укладаються договори з перевізником, який зможе забезпечити якість та безпеку пасажироперевезень у найбільшій мірі.</w:t>
      </w:r>
    </w:p>
    <w:p w:rsidR="00751B76" w:rsidRPr="00C369C1" w:rsidRDefault="00751B76" w:rsidP="007860FA">
      <w:pPr>
        <w:shd w:val="clear" w:color="auto" w:fill="FFFFFF"/>
        <w:spacing w:line="300" w:lineRule="exact"/>
        <w:jc w:val="both"/>
        <w:rPr>
          <w:b/>
          <w:bCs/>
          <w:sz w:val="28"/>
          <w:szCs w:val="28"/>
          <w:lang w:val="uk-UA"/>
        </w:rPr>
      </w:pPr>
    </w:p>
    <w:p w:rsidR="00751B76" w:rsidRPr="00C369C1" w:rsidRDefault="00751B76" w:rsidP="00FF2051">
      <w:pPr>
        <w:pStyle w:val="ListParagraph"/>
        <w:numPr>
          <w:ilvl w:val="0"/>
          <w:numId w:val="4"/>
        </w:numPr>
        <w:shd w:val="clear" w:color="auto" w:fill="FFFFFF"/>
        <w:tabs>
          <w:tab w:val="left" w:pos="1276"/>
        </w:tabs>
        <w:spacing w:line="300" w:lineRule="exact"/>
        <w:jc w:val="both"/>
        <w:rPr>
          <w:sz w:val="28"/>
          <w:szCs w:val="28"/>
          <w:lang w:val="uk-UA"/>
        </w:rPr>
      </w:pPr>
      <w:r w:rsidRPr="00C369C1">
        <w:rPr>
          <w:bCs/>
          <w:sz w:val="28"/>
          <w:szCs w:val="28"/>
          <w:lang w:val="uk-UA"/>
        </w:rPr>
        <w:t>Опис механізмів і заходів для розв'язання проблеми</w:t>
      </w:r>
    </w:p>
    <w:p w:rsidR="00751B76" w:rsidRPr="00C369C1" w:rsidRDefault="00751B76" w:rsidP="00FF2051">
      <w:pPr>
        <w:shd w:val="clear" w:color="auto" w:fill="FFFFFF"/>
        <w:tabs>
          <w:tab w:val="left" w:pos="1276"/>
        </w:tabs>
        <w:spacing w:line="300" w:lineRule="exact"/>
        <w:ind w:firstLine="567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 xml:space="preserve">З метою реалізації поставлених цілей пропонується затвердити рішення </w:t>
      </w:r>
      <w:r w:rsidRPr="00C369C1">
        <w:rPr>
          <w:noProof/>
          <w:sz w:val="28"/>
          <w:szCs w:val="28"/>
        </w:rPr>
        <w:t>“</w:t>
      </w:r>
      <w:r w:rsidRPr="00C369C1">
        <w:rPr>
          <w:noProof/>
          <w:sz w:val="28"/>
          <w:szCs w:val="28"/>
          <w:lang w:val="uk-UA"/>
        </w:rPr>
        <w:t>Про</w:t>
      </w:r>
      <w:r w:rsidRPr="00C369C1">
        <w:rPr>
          <w:rFonts w:eastAsia="MS Mincho"/>
          <w:noProof/>
          <w:sz w:val="28"/>
          <w:szCs w:val="28"/>
          <w:lang w:val="uk-UA"/>
        </w:rPr>
        <w:t xml:space="preserve"> організацію проведення конкурсу з перевезення пасажирів на автобусному </w:t>
      </w:r>
      <w:r w:rsidRPr="007860FA">
        <w:rPr>
          <w:rFonts w:eastAsia="MS Mincho"/>
          <w:noProof/>
          <w:sz w:val="28"/>
          <w:szCs w:val="28"/>
          <w:lang w:val="uk-UA"/>
        </w:rPr>
        <w:t>маршру</w:t>
      </w:r>
      <w:r w:rsidRPr="00C369C1">
        <w:rPr>
          <w:rFonts w:eastAsia="MS Mincho"/>
          <w:noProof/>
          <w:sz w:val="28"/>
          <w:szCs w:val="28"/>
          <w:lang w:val="uk-UA"/>
        </w:rPr>
        <w:t>ті загального користування у м.</w:t>
      </w:r>
      <w:r w:rsidRPr="007860FA">
        <w:rPr>
          <w:rFonts w:eastAsia="MS Mincho"/>
          <w:noProof/>
          <w:sz w:val="28"/>
          <w:szCs w:val="28"/>
          <w:lang w:val="uk-UA"/>
        </w:rPr>
        <w:t>Сміла</w:t>
      </w:r>
      <w:r w:rsidRPr="00C369C1">
        <w:rPr>
          <w:rFonts w:eastAsia="MS Mincho"/>
          <w:noProof/>
          <w:sz w:val="28"/>
          <w:szCs w:val="28"/>
        </w:rPr>
        <w:t>“</w:t>
      </w:r>
      <w:r w:rsidRPr="00C369C1">
        <w:rPr>
          <w:rFonts w:eastAsia="MS Mincho"/>
          <w:noProof/>
          <w:sz w:val="28"/>
          <w:szCs w:val="28"/>
          <w:lang w:val="uk-UA"/>
        </w:rPr>
        <w:t xml:space="preserve"> з додатком у</w:t>
      </w:r>
      <w:r w:rsidRPr="00C369C1">
        <w:rPr>
          <w:sz w:val="28"/>
          <w:szCs w:val="28"/>
          <w:lang w:val="uk-UA"/>
        </w:rPr>
        <w:t xml:space="preserve">мовами конкурсу з перевезення пасажирів на міських автобусних маршрутах загального користування, розроблені з урахуванням змін діючого законодавства, в яких чітко викладені умови, на яких претенденти будуть приймати участь у конкурсі, вимоги до претендентів, їх парку та умови подальшої роботи на маршрутах. </w:t>
      </w:r>
    </w:p>
    <w:p w:rsidR="00751B76" w:rsidRPr="00C369C1" w:rsidRDefault="00751B76" w:rsidP="007860FA">
      <w:pPr>
        <w:shd w:val="clear" w:color="auto" w:fill="FFFFFF"/>
        <w:spacing w:line="300" w:lineRule="exact"/>
        <w:jc w:val="both"/>
        <w:rPr>
          <w:sz w:val="28"/>
          <w:szCs w:val="28"/>
          <w:lang w:val="uk-UA"/>
        </w:rPr>
      </w:pP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bCs/>
          <w:sz w:val="28"/>
          <w:szCs w:val="28"/>
          <w:lang w:val="uk-UA"/>
        </w:rPr>
        <w:t>5.Обґрунтування можливостей досягнення визначених цілей від впровадження запропонованого регуляторного акту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rStyle w:val="a"/>
          <w:rFonts w:ascii="Times New Roman" w:hAnsi="Times New Roman"/>
          <w:bCs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 xml:space="preserve">Встановлені цілі, а саме, </w:t>
      </w:r>
      <w:r w:rsidRPr="00C369C1">
        <w:rPr>
          <w:sz w:val="28"/>
          <w:szCs w:val="28"/>
          <w:lang w:val="uk-UA"/>
        </w:rPr>
        <w:t xml:space="preserve">безпечне та якісне обслуговування населення автотранспортом загального користування, вдосконалення умов конкурсу та залучення перевізників до виконання перевезень, </w:t>
      </w:r>
      <w:r w:rsidRPr="00C369C1">
        <w:rPr>
          <w:color w:val="000000"/>
          <w:sz w:val="28"/>
          <w:szCs w:val="28"/>
          <w:lang w:val="uk-UA"/>
        </w:rPr>
        <w:t xml:space="preserve">зменшення передумов для корупційних дій, зменшення обсягів роботи органів державної виконавчої влади в частині відпрацювання скарг від населення на роботу автотранспорту, досягатимуться за рахунок встановлення прозорих та передбачуваних умов </w:t>
      </w:r>
      <w:r w:rsidRPr="00C369C1">
        <w:rPr>
          <w:sz w:val="28"/>
          <w:szCs w:val="28"/>
          <w:lang w:val="uk-UA"/>
        </w:rPr>
        <w:t xml:space="preserve">конкурсу з перевезення пасажирів </w:t>
      </w:r>
      <w:r w:rsidRPr="00C369C1">
        <w:rPr>
          <w:rStyle w:val="a"/>
          <w:rFonts w:ascii="Times New Roman" w:hAnsi="Times New Roman"/>
          <w:sz w:val="28"/>
          <w:szCs w:val="28"/>
          <w:lang w:val="uk-UA"/>
        </w:rPr>
        <w:t>на міських автобусних маршрутах загального користування.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Передбачається високий рівень виконання вимог регуляторного акту з боку відповідних підрозділів та посадових осіб виконавчого комітету, контролюючих органів на автотранспорті, громадських організацій при організації проведення конкурсу з визначення пасажирських перевізників на міських автобусних маршрутах загального користування.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У зв’язку з тим, що майже усі передбачені регуляторним актом процедури базуються на вимогах чинного законодавства у сфері автоперевезень, виконання вимог регуляторного акту забезпечуватиметься виконанням відповідних нормативних актів.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 xml:space="preserve">До зовнішніх факторів, що можуть вплинути на дію регуляторного акта, можна віднести </w:t>
      </w:r>
      <w:r w:rsidRPr="00C369C1">
        <w:rPr>
          <w:color w:val="000000"/>
          <w:sz w:val="28"/>
          <w:szCs w:val="28"/>
          <w:shd w:val="clear" w:color="auto" w:fill="FFFFFF"/>
          <w:lang w:val="uk-UA"/>
        </w:rPr>
        <w:t xml:space="preserve">прискорення або уповільнення темпів економічного зростання, зміну законодавства про автомобільний транспорт. 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shd w:val="clear" w:color="auto" w:fill="FFFFFF"/>
          <w:lang w:val="uk-UA"/>
        </w:rPr>
        <w:t xml:space="preserve">Таким чином, кризові явища в економіці можуть привести до зменшення кількості перевізників-претендентів на обслуговування автобусних маршрутів та зниження рівня якості та безпеки пасажироперевезень. 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shd w:val="clear" w:color="auto" w:fill="FFFFFF"/>
          <w:lang w:val="uk-UA"/>
        </w:rPr>
        <w:t xml:space="preserve">Внесення змін до законодавства про автомобільний транспорт може привести до необхідності зміни або відміни умов </w:t>
      </w:r>
      <w:r w:rsidRPr="00C369C1">
        <w:rPr>
          <w:sz w:val="28"/>
          <w:szCs w:val="28"/>
          <w:lang w:val="uk-UA"/>
        </w:rPr>
        <w:t xml:space="preserve">проведення конкурсу з перевезення пасажирів </w:t>
      </w:r>
      <w:r w:rsidRPr="00C369C1">
        <w:rPr>
          <w:rStyle w:val="a"/>
          <w:rFonts w:ascii="Times New Roman" w:hAnsi="Times New Roman"/>
          <w:sz w:val="28"/>
          <w:szCs w:val="28"/>
          <w:lang w:val="uk-UA"/>
        </w:rPr>
        <w:t>на міських автобусних маршрутах загального користування. Негативного впливу цього фактору на дію регуляторного акту не очікується.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>Характеристика механізму повної або часткової компенсації можливої шкоди у разі настання очікуваних наслідків дії акта не розроблялась, оскільки настання будь-яких негативних наслідків за результатами введення в дію положень акта не прогнозується.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>Функції в частині державного контролю та нагляду за додержанням вимог акта буде покладено на управління економічного розвитку виконавчого комітету Смілянської міської ради. Зазначений контроль буде здійснюватись постійно.</w:t>
      </w:r>
    </w:p>
    <w:p w:rsidR="00751B76" w:rsidRPr="00C369C1" w:rsidRDefault="00751B76" w:rsidP="00FF2051">
      <w:pPr>
        <w:shd w:val="clear" w:color="auto" w:fill="FFFFFF"/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369C1">
        <w:rPr>
          <w:color w:val="000000"/>
          <w:sz w:val="28"/>
          <w:szCs w:val="28"/>
          <w:lang w:val="uk-UA"/>
        </w:rPr>
        <w:t>Застосування суб’єктами господарювання регуляторного акта в практичній діяльності створить рівні умови для отримання суб’єктами господарювання права на обслуговування маршрутів загального користування, стимулюватиме розвиток конкуренції, створить прозорий механізм діяльності перевізників.</w:t>
      </w:r>
    </w:p>
    <w:p w:rsidR="00751B76" w:rsidRPr="00C369C1" w:rsidRDefault="00751B76" w:rsidP="007860FA">
      <w:pPr>
        <w:shd w:val="clear" w:color="auto" w:fill="FFFFFF"/>
        <w:tabs>
          <w:tab w:val="left" w:pos="1008"/>
        </w:tabs>
        <w:spacing w:line="300" w:lineRule="exact"/>
        <w:jc w:val="both"/>
        <w:rPr>
          <w:sz w:val="28"/>
          <w:szCs w:val="28"/>
          <w:lang w:val="uk-UA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3"/>
        <w:gridCol w:w="4786"/>
        <w:gridCol w:w="3054"/>
      </w:tblGrid>
      <w:tr w:rsidR="00751B76" w:rsidRPr="00C369C1" w:rsidTr="00FF2051">
        <w:tc>
          <w:tcPr>
            <w:tcW w:w="992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51B76" w:rsidRPr="00C369C1" w:rsidRDefault="00751B76" w:rsidP="00CA3BCA">
            <w:pPr>
              <w:numPr>
                <w:ilvl w:val="0"/>
                <w:numId w:val="2"/>
              </w:numPr>
              <w:shd w:val="clear" w:color="auto" w:fill="FFFFFF"/>
              <w:spacing w:line="300" w:lineRule="exact"/>
              <w:ind w:left="1040"/>
              <w:jc w:val="both"/>
              <w:rPr>
                <w:bCs/>
                <w:spacing w:val="-1"/>
                <w:sz w:val="28"/>
                <w:szCs w:val="28"/>
                <w:lang w:val="uk-UA"/>
              </w:rPr>
            </w:pPr>
            <w:r w:rsidRPr="00C369C1">
              <w:rPr>
                <w:bCs/>
                <w:spacing w:val="-1"/>
                <w:sz w:val="28"/>
                <w:szCs w:val="28"/>
                <w:lang w:val="uk-UA"/>
              </w:rPr>
              <w:t>Очікувані результати прийняття регуляторного акт</w:t>
            </w:r>
            <w:r>
              <w:rPr>
                <w:bCs/>
                <w:spacing w:val="-1"/>
                <w:sz w:val="28"/>
                <w:szCs w:val="28"/>
                <w:lang w:val="uk-UA"/>
              </w:rPr>
              <w:t>а</w:t>
            </w:r>
          </w:p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51B76" w:rsidRPr="00C369C1" w:rsidTr="00FF2051"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 w:rsidRPr="00C369C1">
              <w:rPr>
                <w:bCs/>
                <w:sz w:val="28"/>
                <w:szCs w:val="28"/>
                <w:lang w:val="uk-UA"/>
              </w:rPr>
              <w:t>Сфера інтересів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 w:rsidRPr="00C369C1">
              <w:rPr>
                <w:bCs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 w:rsidRPr="00C369C1">
              <w:rPr>
                <w:bCs/>
                <w:sz w:val="28"/>
                <w:szCs w:val="28"/>
                <w:lang w:val="uk-UA"/>
              </w:rPr>
              <w:t>Витрати</w:t>
            </w:r>
          </w:p>
        </w:tc>
      </w:tr>
      <w:tr w:rsidR="00751B76" w:rsidRPr="00C369C1" w:rsidTr="00FF2051"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Місцева влада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Підвищення прогнозованості та передбачуваності господарської діяльності завдяки прозорості порядку набуття права на обслуговування маршруту, спрощення роботи органів влади при організації перевезень та контролі за виконанням договірних умов перевізниками.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Час та кошти на підготовку документів для участі у конкурсі</w:t>
            </w:r>
          </w:p>
        </w:tc>
      </w:tr>
      <w:tr w:rsidR="00751B76" w:rsidRPr="00C369C1" w:rsidTr="00FF2051"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Перевізники</w:t>
            </w:r>
          </w:p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Суб’єкти господарювання матимуть можливість набувати право на обслуговування маршруту на конкурентних засадах на чітко визначених умовах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FF2051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Реалізація не потребує додаткових матеріальних або інших витрат</w:t>
            </w:r>
          </w:p>
        </w:tc>
      </w:tr>
      <w:tr w:rsidR="00751B76" w:rsidRPr="00C369C1" w:rsidTr="00FF2051"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Пасажири будуть забезпечені якісними та безпечними перевезеннями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B76" w:rsidRPr="00C369C1" w:rsidRDefault="00751B76" w:rsidP="00CA3BCA">
            <w:pPr>
              <w:shd w:val="clear" w:color="auto" w:fill="FFFFFF"/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C369C1">
              <w:rPr>
                <w:sz w:val="28"/>
                <w:szCs w:val="28"/>
                <w:lang w:val="uk-UA"/>
              </w:rPr>
              <w:t>Реалізація не потребує додаткових матеріальних або інших витрат</w:t>
            </w:r>
          </w:p>
        </w:tc>
      </w:tr>
    </w:tbl>
    <w:p w:rsidR="00751B76" w:rsidRPr="00C369C1" w:rsidRDefault="00751B76" w:rsidP="007860FA">
      <w:pPr>
        <w:shd w:val="clear" w:color="auto" w:fill="FFFFFF"/>
        <w:tabs>
          <w:tab w:val="left" w:pos="350"/>
        </w:tabs>
        <w:spacing w:line="300" w:lineRule="exact"/>
        <w:ind w:firstLine="720"/>
        <w:jc w:val="both"/>
        <w:rPr>
          <w:bCs/>
          <w:spacing w:val="-14"/>
          <w:sz w:val="28"/>
          <w:szCs w:val="28"/>
          <w:lang w:val="uk-UA"/>
        </w:rPr>
      </w:pPr>
    </w:p>
    <w:p w:rsidR="00751B76" w:rsidRPr="00C369C1" w:rsidRDefault="00751B76" w:rsidP="007860FA">
      <w:pPr>
        <w:shd w:val="clear" w:color="auto" w:fill="FFFFFF"/>
        <w:tabs>
          <w:tab w:val="left" w:pos="350"/>
        </w:tabs>
        <w:spacing w:line="300" w:lineRule="exact"/>
        <w:ind w:firstLine="720"/>
        <w:jc w:val="both"/>
        <w:rPr>
          <w:sz w:val="28"/>
          <w:szCs w:val="28"/>
          <w:lang w:val="uk-UA"/>
        </w:rPr>
      </w:pPr>
      <w:r w:rsidRPr="00C369C1">
        <w:rPr>
          <w:bCs/>
          <w:spacing w:val="-14"/>
          <w:sz w:val="28"/>
          <w:szCs w:val="28"/>
          <w:lang w:val="uk-UA"/>
        </w:rPr>
        <w:t>7.</w:t>
      </w:r>
      <w:r w:rsidRPr="00C369C1">
        <w:rPr>
          <w:bCs/>
          <w:sz w:val="28"/>
          <w:szCs w:val="28"/>
          <w:lang w:val="uk-UA"/>
        </w:rPr>
        <w:tab/>
        <w:t>Обґрунтування строку дії запропонованого регуляторного акта</w:t>
      </w:r>
    </w:p>
    <w:p w:rsidR="00751B76" w:rsidRPr="00C369C1" w:rsidRDefault="00751B76" w:rsidP="007860FA">
      <w:pPr>
        <w:shd w:val="clear" w:color="auto" w:fill="FFFFFF"/>
        <w:spacing w:line="300" w:lineRule="exact"/>
        <w:ind w:firstLine="720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Строк дії запропонованого регуляторного акту постійний.</w:t>
      </w:r>
    </w:p>
    <w:p w:rsidR="00751B76" w:rsidRPr="00C369C1" w:rsidRDefault="00751B76" w:rsidP="007860FA">
      <w:pPr>
        <w:shd w:val="clear" w:color="auto" w:fill="FFFFFF"/>
        <w:spacing w:line="300" w:lineRule="exact"/>
        <w:ind w:firstLine="720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Водночас, він може бути змінений на підставі аналізу ефективності його дії, або у зв'язку зі змінами законодавства.</w:t>
      </w:r>
    </w:p>
    <w:p w:rsidR="00751B76" w:rsidRPr="00C369C1" w:rsidRDefault="00751B76" w:rsidP="007860FA">
      <w:pPr>
        <w:shd w:val="clear" w:color="auto" w:fill="FFFFFF"/>
        <w:tabs>
          <w:tab w:val="left" w:pos="350"/>
        </w:tabs>
        <w:spacing w:line="300" w:lineRule="exact"/>
        <w:ind w:firstLine="720"/>
        <w:jc w:val="both"/>
        <w:rPr>
          <w:bCs/>
          <w:spacing w:val="-14"/>
          <w:sz w:val="28"/>
          <w:szCs w:val="28"/>
          <w:lang w:val="uk-UA"/>
        </w:rPr>
      </w:pPr>
    </w:p>
    <w:p w:rsidR="00751B76" w:rsidRPr="00C369C1" w:rsidRDefault="00751B76" w:rsidP="007860FA">
      <w:pPr>
        <w:shd w:val="clear" w:color="auto" w:fill="FFFFFF"/>
        <w:tabs>
          <w:tab w:val="left" w:pos="350"/>
        </w:tabs>
        <w:spacing w:line="300" w:lineRule="exact"/>
        <w:ind w:firstLine="720"/>
        <w:jc w:val="both"/>
        <w:rPr>
          <w:sz w:val="28"/>
          <w:szCs w:val="28"/>
          <w:lang w:val="uk-UA"/>
        </w:rPr>
      </w:pPr>
      <w:r w:rsidRPr="00C369C1">
        <w:rPr>
          <w:bCs/>
          <w:spacing w:val="-14"/>
          <w:sz w:val="28"/>
          <w:szCs w:val="28"/>
          <w:lang w:val="uk-UA"/>
        </w:rPr>
        <w:t>8.</w:t>
      </w:r>
      <w:r w:rsidRPr="00C369C1">
        <w:rPr>
          <w:bCs/>
          <w:sz w:val="28"/>
          <w:szCs w:val="28"/>
          <w:lang w:val="uk-UA"/>
        </w:rPr>
        <w:tab/>
        <w:t>Визначення показників результативності акту</w:t>
      </w:r>
    </w:p>
    <w:p w:rsidR="00751B76" w:rsidRPr="00C369C1" w:rsidRDefault="00751B76" w:rsidP="007860FA">
      <w:pPr>
        <w:ind w:left="720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 xml:space="preserve">Пропонується використати наступні показники результативності: 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розмір надходжень коштів до місцевого бюджету від господарської діяльності суб’єктів господарювання, пов’язаної з перевезенням пасажирів або наданням транспортних послуг;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розмір коштів і час, що витрачатимуться суб'єктами господарювання та/або фізичними особами, пов'язаними з виконанням вимог акту;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кількість суб’єктів господарювання та/або фізичних осіб, на яких поширюватиметься дія акту;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рівень поінформованості юридичних та фізичних осіб з основних положень акту;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кількість отриманих скарг на роботу перевізників;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кількість ДТП з вини водіїв автоперевізників;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кількість автобусів, залучених до перевезення пасажирів на маршрутах;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обсяг перевезених пасажирів на автотранспорті;</w:t>
      </w:r>
    </w:p>
    <w:p w:rsidR="00751B76" w:rsidRPr="00C369C1" w:rsidRDefault="00751B76" w:rsidP="007860F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обсяг перевезених пасажирів пільгових категорій.</w:t>
      </w:r>
    </w:p>
    <w:p w:rsidR="00751B76" w:rsidRPr="00C369C1" w:rsidRDefault="00751B76" w:rsidP="007860FA">
      <w:pPr>
        <w:pStyle w:val="HTMLPreformatted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9C1">
        <w:rPr>
          <w:rFonts w:ascii="Times New Roman" w:hAnsi="Times New Roman" w:cs="Times New Roman"/>
          <w:sz w:val="28"/>
          <w:szCs w:val="28"/>
          <w:lang w:val="uk-UA"/>
        </w:rPr>
        <w:t xml:space="preserve">Надходжень до державного та місцевих бюджетів і державних цільових фондів, пов'язаних з дією акту, </w:t>
      </w:r>
      <w:bookmarkStart w:id="0" w:name="o36"/>
      <w:bookmarkEnd w:id="0"/>
      <w:r w:rsidRPr="00C369C1">
        <w:rPr>
          <w:rFonts w:ascii="Times New Roman" w:hAnsi="Times New Roman" w:cs="Times New Roman"/>
          <w:sz w:val="28"/>
          <w:szCs w:val="28"/>
          <w:lang w:val="uk-UA"/>
        </w:rPr>
        <w:t>не передбачається.</w:t>
      </w:r>
      <w:r w:rsidRPr="00C369C1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</w:p>
    <w:p w:rsidR="00751B76" w:rsidRPr="00C369C1" w:rsidRDefault="00751B76" w:rsidP="007860FA">
      <w:pPr>
        <w:shd w:val="clear" w:color="auto" w:fill="FFFFFF"/>
        <w:tabs>
          <w:tab w:val="left" w:pos="490"/>
        </w:tabs>
        <w:spacing w:line="300" w:lineRule="exact"/>
        <w:ind w:firstLine="720"/>
        <w:jc w:val="both"/>
        <w:rPr>
          <w:bCs/>
          <w:spacing w:val="-14"/>
          <w:sz w:val="28"/>
          <w:szCs w:val="28"/>
          <w:lang w:val="uk-UA"/>
        </w:rPr>
      </w:pPr>
    </w:p>
    <w:p w:rsidR="00751B76" w:rsidRPr="00C369C1" w:rsidRDefault="00751B76" w:rsidP="007860FA">
      <w:pPr>
        <w:shd w:val="clear" w:color="auto" w:fill="FFFFFF"/>
        <w:tabs>
          <w:tab w:val="left" w:pos="490"/>
        </w:tabs>
        <w:spacing w:line="300" w:lineRule="exact"/>
        <w:ind w:firstLine="720"/>
        <w:jc w:val="both"/>
        <w:rPr>
          <w:sz w:val="28"/>
          <w:szCs w:val="28"/>
          <w:lang w:val="uk-UA"/>
        </w:rPr>
      </w:pPr>
      <w:r w:rsidRPr="00C369C1">
        <w:rPr>
          <w:bCs/>
          <w:spacing w:val="-14"/>
          <w:sz w:val="28"/>
          <w:szCs w:val="28"/>
          <w:lang w:val="uk-UA"/>
        </w:rPr>
        <w:t>9.</w:t>
      </w:r>
      <w:r w:rsidRPr="00C369C1">
        <w:rPr>
          <w:bCs/>
          <w:sz w:val="28"/>
          <w:szCs w:val="28"/>
          <w:lang w:val="uk-UA"/>
        </w:rPr>
        <w:tab/>
        <w:t>Визначення заходів, за допомогою яких буде здійснюватись відстеження результативності регуляторного акту</w:t>
      </w:r>
    </w:p>
    <w:p w:rsidR="00751B76" w:rsidRPr="00C369C1" w:rsidRDefault="00751B76" w:rsidP="007860FA">
      <w:pPr>
        <w:ind w:firstLine="708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Цільовою групою відстеження результативності регуляторного акту є суб’єкти господарювання, діяльність яких пов’язана з наданням послуг з пасажироперевезень та населення.</w:t>
      </w:r>
    </w:p>
    <w:p w:rsidR="00751B76" w:rsidRPr="00C369C1" w:rsidRDefault="00751B76" w:rsidP="00FF2051">
      <w:pPr>
        <w:ind w:firstLine="709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Відстеження результативності регуляторного акту буде проводитися</w:t>
      </w:r>
      <w:r w:rsidRPr="00C369C1">
        <w:rPr>
          <w:color w:val="000000"/>
          <w:sz w:val="28"/>
          <w:szCs w:val="28"/>
          <w:lang w:val="uk-UA"/>
        </w:rPr>
        <w:t xml:space="preserve"> управлінням житлово-комунального господарства виконавчого комітету Смілянської міської ради</w:t>
      </w:r>
      <w:r w:rsidRPr="00C369C1">
        <w:rPr>
          <w:sz w:val="28"/>
          <w:szCs w:val="28"/>
          <w:lang w:val="uk-UA"/>
        </w:rPr>
        <w:t xml:space="preserve"> шляхом збору та аналізу інформації </w:t>
      </w:r>
      <w:r w:rsidRPr="00C369C1">
        <w:rPr>
          <w:rStyle w:val="Strong"/>
          <w:b w:val="0"/>
          <w:sz w:val="28"/>
          <w:szCs w:val="28"/>
          <w:lang w:val="uk-UA"/>
        </w:rPr>
        <w:t xml:space="preserve">заінтересованих юридичних та фізичних осіб, зауважень та пропозицій від органів місцевого самоврядування, а також </w:t>
      </w:r>
      <w:r w:rsidRPr="00C369C1">
        <w:rPr>
          <w:sz w:val="28"/>
          <w:szCs w:val="28"/>
          <w:lang w:val="uk-UA"/>
        </w:rPr>
        <w:t>статистичної інформації.</w:t>
      </w:r>
    </w:p>
    <w:p w:rsidR="00751B76" w:rsidRPr="00C369C1" w:rsidRDefault="00751B76" w:rsidP="007860FA">
      <w:pPr>
        <w:ind w:firstLine="709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Базове відстеження результативності даного регуляторного акту буде проведено до дня набрання чинності регуляторного акту.</w:t>
      </w:r>
    </w:p>
    <w:p w:rsidR="00751B76" w:rsidRPr="00C369C1" w:rsidRDefault="00751B76" w:rsidP="007860FA">
      <w:pPr>
        <w:ind w:firstLine="708"/>
        <w:jc w:val="both"/>
        <w:rPr>
          <w:sz w:val="28"/>
          <w:szCs w:val="28"/>
          <w:lang w:val="uk-UA"/>
        </w:rPr>
      </w:pPr>
      <w:r w:rsidRPr="00C369C1">
        <w:rPr>
          <w:sz w:val="28"/>
          <w:szCs w:val="28"/>
          <w:lang w:val="uk-UA"/>
        </w:rPr>
        <w:t>З метою оцінки ступеня досягнення цим актом визначених цілей повторне та періодичне відстеження результативності регуляторного акту буде здійснено у строки, визначені ст.10 Законом України «Про засади державної регуляторної політики у сфері господарської діяльності».</w:t>
      </w:r>
    </w:p>
    <w:p w:rsidR="00751B76" w:rsidRPr="00C369C1" w:rsidRDefault="00751B76" w:rsidP="007860FA">
      <w:pPr>
        <w:shd w:val="clear" w:color="auto" w:fill="FFFFFF"/>
        <w:tabs>
          <w:tab w:val="left" w:pos="8364"/>
        </w:tabs>
        <w:spacing w:line="300" w:lineRule="exact"/>
        <w:jc w:val="both"/>
        <w:rPr>
          <w:sz w:val="28"/>
          <w:szCs w:val="28"/>
          <w:lang w:val="uk-UA"/>
        </w:rPr>
      </w:pPr>
    </w:p>
    <w:p w:rsidR="00751B76" w:rsidRPr="00C369C1" w:rsidRDefault="00751B76" w:rsidP="007860FA">
      <w:pPr>
        <w:shd w:val="clear" w:color="auto" w:fill="FFFFFF"/>
        <w:tabs>
          <w:tab w:val="left" w:pos="8364"/>
        </w:tabs>
        <w:spacing w:line="300" w:lineRule="exact"/>
        <w:jc w:val="both"/>
        <w:rPr>
          <w:sz w:val="28"/>
          <w:szCs w:val="28"/>
          <w:lang w:val="uk-UA"/>
        </w:rPr>
      </w:pPr>
    </w:p>
    <w:p w:rsidR="00751B76" w:rsidRPr="00C369C1" w:rsidRDefault="00751B76" w:rsidP="007860FA">
      <w:pPr>
        <w:shd w:val="clear" w:color="auto" w:fill="FFFFFF"/>
        <w:tabs>
          <w:tab w:val="left" w:pos="8364"/>
        </w:tabs>
        <w:spacing w:line="300" w:lineRule="exact"/>
        <w:jc w:val="both"/>
        <w:rPr>
          <w:sz w:val="28"/>
          <w:szCs w:val="28"/>
          <w:lang w:val="uk-UA"/>
        </w:rPr>
      </w:pPr>
    </w:p>
    <w:p w:rsidR="00751B76" w:rsidRDefault="00751B76" w:rsidP="00FF2051">
      <w:pPr>
        <w:shd w:val="clear" w:color="auto" w:fill="FFFFFF"/>
        <w:tabs>
          <w:tab w:val="left" w:pos="8364"/>
        </w:tabs>
        <w:spacing w:line="30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</w:p>
    <w:p w:rsidR="00751B76" w:rsidRPr="00C369C1" w:rsidRDefault="00751B76" w:rsidP="00FF2051">
      <w:pPr>
        <w:shd w:val="clear" w:color="auto" w:fill="FFFFFF"/>
        <w:tabs>
          <w:tab w:val="left" w:pos="8364"/>
        </w:tabs>
        <w:spacing w:line="30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житлово-комунального господарства</w:t>
      </w:r>
      <w:r w:rsidRPr="00C369C1">
        <w:rPr>
          <w:sz w:val="28"/>
          <w:szCs w:val="28"/>
          <w:lang w:val="uk-UA"/>
        </w:rPr>
        <w:t xml:space="preserve"> </w:t>
      </w:r>
      <w:r w:rsidRPr="00C369C1">
        <w:rPr>
          <w:spacing w:val="-2"/>
          <w:sz w:val="28"/>
          <w:szCs w:val="28"/>
          <w:lang w:val="uk-UA"/>
        </w:rPr>
        <w:t xml:space="preserve">                                     </w:t>
      </w:r>
      <w:r>
        <w:rPr>
          <w:spacing w:val="-2"/>
          <w:sz w:val="28"/>
          <w:szCs w:val="28"/>
          <w:lang w:val="uk-UA"/>
        </w:rPr>
        <w:t xml:space="preserve">           </w:t>
      </w:r>
      <w:bookmarkStart w:id="1" w:name="_GoBack"/>
      <w:bookmarkEnd w:id="1"/>
      <w:r>
        <w:rPr>
          <w:spacing w:val="-2"/>
          <w:sz w:val="28"/>
          <w:szCs w:val="28"/>
          <w:lang w:val="uk-UA"/>
        </w:rPr>
        <w:t>С.А.Чередніченко</w:t>
      </w:r>
    </w:p>
    <w:p w:rsidR="00751B76" w:rsidRPr="00C369C1" w:rsidRDefault="00751B76">
      <w:pPr>
        <w:rPr>
          <w:sz w:val="28"/>
          <w:szCs w:val="28"/>
        </w:rPr>
      </w:pPr>
    </w:p>
    <w:sectPr w:rsidR="00751B76" w:rsidRPr="00C369C1" w:rsidSect="00670B0D">
      <w:headerReference w:type="even" r:id="rId7"/>
      <w:headerReference w:type="default" r:id="rId8"/>
      <w:pgSz w:w="11909" w:h="16834"/>
      <w:pgMar w:top="567" w:right="567" w:bottom="567" w:left="284" w:header="720" w:footer="720" w:gutter="1134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B76" w:rsidRDefault="00751B76">
      <w:r>
        <w:separator/>
      </w:r>
    </w:p>
  </w:endnote>
  <w:endnote w:type="continuationSeparator" w:id="0">
    <w:p w:rsidR="00751B76" w:rsidRDefault="0075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B76" w:rsidRDefault="00751B76">
      <w:r>
        <w:separator/>
      </w:r>
    </w:p>
  </w:footnote>
  <w:footnote w:type="continuationSeparator" w:id="0">
    <w:p w:rsidR="00751B76" w:rsidRDefault="0075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76" w:rsidRDefault="00751B76" w:rsidP="002A5E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B76" w:rsidRDefault="00751B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76" w:rsidRDefault="00751B76" w:rsidP="002A5E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51B76" w:rsidRDefault="00751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148"/>
    <w:multiLevelType w:val="hybridMultilevel"/>
    <w:tmpl w:val="F5A0849E"/>
    <w:lvl w:ilvl="0" w:tplc="FFFFFFFF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3BF0026"/>
    <w:multiLevelType w:val="hybridMultilevel"/>
    <w:tmpl w:val="234469D0"/>
    <w:lvl w:ilvl="0" w:tplc="CB98242C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3B3FAF"/>
    <w:multiLevelType w:val="hybridMultilevel"/>
    <w:tmpl w:val="6CAEEA30"/>
    <w:lvl w:ilvl="0" w:tplc="65BE89FE">
      <w:start w:val="5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0683D91"/>
    <w:multiLevelType w:val="hybridMultilevel"/>
    <w:tmpl w:val="F392DD6E"/>
    <w:lvl w:ilvl="0" w:tplc="153629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0FA"/>
    <w:rsid w:val="000D11F4"/>
    <w:rsid w:val="000F1A64"/>
    <w:rsid w:val="000F51E6"/>
    <w:rsid w:val="00140E7E"/>
    <w:rsid w:val="001675F2"/>
    <w:rsid w:val="002428F9"/>
    <w:rsid w:val="002A5ED8"/>
    <w:rsid w:val="004212B8"/>
    <w:rsid w:val="004510BB"/>
    <w:rsid w:val="00473EBF"/>
    <w:rsid w:val="00670B0D"/>
    <w:rsid w:val="006C1165"/>
    <w:rsid w:val="00726359"/>
    <w:rsid w:val="00727674"/>
    <w:rsid w:val="00751B76"/>
    <w:rsid w:val="007860FA"/>
    <w:rsid w:val="00C369C1"/>
    <w:rsid w:val="00CA3BCA"/>
    <w:rsid w:val="00FF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60F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60FA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7860FA"/>
    <w:rPr>
      <w:rFonts w:cs="Times New Roman"/>
    </w:rPr>
  </w:style>
  <w:style w:type="character" w:customStyle="1" w:styleId="a">
    <w:name w:val="Печатная машинка"/>
    <w:uiPriority w:val="99"/>
    <w:rsid w:val="007860FA"/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7860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860FA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7860FA"/>
    <w:rPr>
      <w:rFonts w:cs="Times New Roman"/>
    </w:rPr>
  </w:style>
  <w:style w:type="character" w:customStyle="1" w:styleId="rvts23">
    <w:name w:val="rvts23"/>
    <w:basedOn w:val="DefaultParagraphFont"/>
    <w:uiPriority w:val="99"/>
    <w:rsid w:val="007860FA"/>
    <w:rPr>
      <w:rFonts w:cs="Times New Roman"/>
    </w:rPr>
  </w:style>
  <w:style w:type="character" w:customStyle="1" w:styleId="rvts44">
    <w:name w:val="rvts44"/>
    <w:basedOn w:val="DefaultParagraphFont"/>
    <w:uiPriority w:val="99"/>
    <w:rsid w:val="007860FA"/>
    <w:rPr>
      <w:rFonts w:cs="Times New Roman"/>
    </w:rPr>
  </w:style>
  <w:style w:type="character" w:styleId="Strong">
    <w:name w:val="Strong"/>
    <w:basedOn w:val="DefaultParagraphFont"/>
    <w:uiPriority w:val="99"/>
    <w:qFormat/>
    <w:rsid w:val="007860FA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786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1489</Words>
  <Characters>8492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 </dc:title>
  <dc:subject/>
  <dc:creator>User</dc:creator>
  <cp:keywords/>
  <dc:description/>
  <cp:lastModifiedBy>Пользователь Windows</cp:lastModifiedBy>
  <cp:revision>2</cp:revision>
  <cp:lastPrinted>2019-01-28T09:09:00Z</cp:lastPrinted>
  <dcterms:created xsi:type="dcterms:W3CDTF">2019-01-29T13:42:00Z</dcterms:created>
  <dcterms:modified xsi:type="dcterms:W3CDTF">2019-01-29T13:42:00Z</dcterms:modified>
</cp:coreProperties>
</file>