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C8" w:rsidRDefault="00754EC8" w:rsidP="00754EC8">
      <w:pPr>
        <w:pStyle w:val="a6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>
                <wp:extent cx="499745" cy="627380"/>
                <wp:effectExtent l="0" t="0" r="0" b="381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5EAA9A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:rsidR="00754EC8" w:rsidRDefault="00754EC8" w:rsidP="00754EC8">
      <w:pPr>
        <w:pStyle w:val="a6"/>
        <w:keepNext/>
        <w:rPr>
          <w:b w:val="0"/>
          <w:bCs w:val="0"/>
        </w:rPr>
      </w:pPr>
    </w:p>
    <w:p w:rsidR="00754EC8" w:rsidRDefault="00754EC8" w:rsidP="00754EC8">
      <w:pPr>
        <w:pStyle w:val="a6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754EC8" w:rsidRDefault="00754EC8" w:rsidP="00754EC8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en-US"/>
        </w:rPr>
        <w:t>XLI</w:t>
      </w:r>
      <w:r w:rsidRPr="003F77C7"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 xml:space="preserve"> СЕСІЯ</w:t>
      </w:r>
    </w:p>
    <w:p w:rsidR="00754EC8" w:rsidRDefault="00754EC8" w:rsidP="00754EC8">
      <w:pPr>
        <w:pStyle w:val="a6"/>
        <w:keepNext/>
        <w:spacing w:line="360" w:lineRule="auto"/>
        <w:rPr>
          <w:rFonts w:ascii="Times New Roman" w:hAnsi="Times New Roman"/>
          <w:bCs w:val="0"/>
        </w:rPr>
      </w:pPr>
    </w:p>
    <w:p w:rsidR="00754EC8" w:rsidRDefault="00754EC8" w:rsidP="00754EC8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754EC8" w:rsidRDefault="00754EC8" w:rsidP="00754EC8">
      <w:pPr>
        <w:pStyle w:val="a6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</w:p>
    <w:p w:rsidR="00754EC8" w:rsidRDefault="00754EC8" w:rsidP="00754EC8">
      <w:pPr>
        <w:pStyle w:val="a6"/>
        <w:keepNext/>
        <w:spacing w:line="360" w:lineRule="auto"/>
        <w:jc w:val="both"/>
        <w:rPr>
          <w:b w:val="0"/>
          <w:bCs w:val="0"/>
        </w:rPr>
      </w:pPr>
      <w:r w:rsidRPr="00754EC8">
        <w:rPr>
          <w:rFonts w:ascii="Times New Roman" w:hAnsi="Times New Roman"/>
          <w:b w:val="0"/>
          <w:bCs w:val="0"/>
          <w:lang w:val="ru-RU"/>
        </w:rPr>
        <w:t>20.04.2022</w:t>
      </w:r>
      <w:r>
        <w:rPr>
          <w:rFonts w:ascii="Times New Roman" w:hAnsi="Times New Roman"/>
          <w:b w:val="0"/>
          <w:bCs w:val="0"/>
        </w:rPr>
        <w:t xml:space="preserve">                                                         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  <w:t xml:space="preserve"> № </w:t>
      </w:r>
      <w:r w:rsidRPr="00754EC8">
        <w:rPr>
          <w:rFonts w:ascii="Times New Roman" w:hAnsi="Times New Roman"/>
          <w:b w:val="0"/>
          <w:bCs w:val="0"/>
          <w:lang w:val="ru-RU"/>
        </w:rPr>
        <w:t>41-33/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754EC8" w:rsidRDefault="00754EC8" w:rsidP="00CC727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7D78" w:rsidRPr="00787D78" w:rsidRDefault="00787D78" w:rsidP="00CC727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Статуту</w:t>
      </w:r>
    </w:p>
    <w:p w:rsidR="00787D78" w:rsidRDefault="00787D78" w:rsidP="00CC727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</w:p>
    <w:p w:rsidR="00787D78" w:rsidRPr="00787D78" w:rsidRDefault="00787D78" w:rsidP="00CC727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 «Вод</w:t>
      </w:r>
      <w:r w:rsidR="00754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787D78" w:rsidRPr="00787D78" w:rsidRDefault="00787D78" w:rsidP="00CC72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608" w:rsidRDefault="00787D78" w:rsidP="00FC4C4D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17, 25, п.3 ч.4 ст.42, ч.1 ст.59 Закону України від </w:t>
      </w:r>
      <w:r w:rsidR="00224608" w:rsidRPr="00224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21.05.1997</w:t>
      </w:r>
      <w:r w:rsidR="006F54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42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2CE1" w:rsidRPr="00042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280/97-ВР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цеве самоврядування в Україні»,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4, 5 ст. 57 Господарськог</w:t>
      </w:r>
      <w:r w:rsidR="00416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кодексу України від </w:t>
      </w:r>
      <w:r w:rsidR="00224608" w:rsidRPr="00224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16.01.2003</w:t>
      </w:r>
      <w:r w:rsidR="0055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2C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5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2C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436-</w:t>
      </w:r>
      <w:r w:rsidR="00A82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87D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 4 ст. 17 Закону України від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4608" w:rsidRPr="00224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15.05.2003</w:t>
      </w:r>
      <w:r w:rsidR="002246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6F54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4608" w:rsidRPr="002246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755-IV</w:t>
      </w:r>
      <w:r w:rsidR="006F54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87D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hyperlink r:id="rId6" w:history="1">
        <w:r w:rsidRPr="00787D7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Про державну реєстрацію </w:t>
        </w:r>
        <w:r w:rsidR="0055216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юридичних осіб, фізичних осіб-</w:t>
        </w:r>
        <w:r w:rsidRPr="00787D7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підприємців та громадських формувань</w:t>
        </w:r>
      </w:hyperlink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враховуючи звернення </w:t>
      </w:r>
      <w:r w:rsidR="0088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«Вод</w:t>
      </w:r>
      <w:r w:rsidR="00754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8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12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8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4.2022 №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100/0110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приведення Статуту </w:t>
      </w:r>
      <w:r w:rsidR="0088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«Вод</w:t>
      </w:r>
      <w:r w:rsidR="00754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у відповідність до вимог чинного законодавства України, міська рада </w:t>
      </w:r>
    </w:p>
    <w:p w:rsidR="00787D78" w:rsidRPr="00787D78" w:rsidRDefault="00224608" w:rsidP="0022460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787D78" w:rsidRPr="00787D78" w:rsidRDefault="00787D78" w:rsidP="00CC727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7D78" w:rsidRDefault="00787D78" w:rsidP="00CC727C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754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Єдиного державного реєстру та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Статуту </w:t>
      </w:r>
      <w:r w:rsidR="00100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«Вод</w:t>
      </w:r>
      <w:r w:rsidR="00754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наступні зміни:</w:t>
      </w:r>
    </w:p>
    <w:p w:rsidR="00100106" w:rsidRDefault="0055216A" w:rsidP="00DC5BD3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Доповнити </w:t>
      </w:r>
      <w:r w:rsidR="00100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2.2. розділу </w:t>
      </w:r>
      <w:r w:rsidR="00100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00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Статуту «Мета та предмет діяльності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абзацами</w:t>
      </w:r>
      <w:r w:rsidR="007C3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5216A" w:rsidRDefault="00DC5BD3" w:rsidP="006F545F">
      <w:pPr>
        <w:tabs>
          <w:tab w:val="left" w:pos="426"/>
        </w:tabs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55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5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в оренду офісних машин і устаткування, у тому числі комп’ютерів;</w:t>
      </w:r>
    </w:p>
    <w:p w:rsidR="0055216A" w:rsidRDefault="0055216A" w:rsidP="00DC5BD3">
      <w:pPr>
        <w:ind w:left="284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надання в оренду й експлуатацію власного чи орендованого нерухомого майна;</w:t>
      </w:r>
    </w:p>
    <w:p w:rsidR="0055216A" w:rsidRDefault="0055216A" w:rsidP="00DC5BD3">
      <w:pPr>
        <w:ind w:left="284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надання в оренду інших машин, устаткування та товарів.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н.в.і.у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7C357D" w:rsidRDefault="00DC5BD3" w:rsidP="0055216A">
      <w:pPr>
        <w:tabs>
          <w:tab w:val="left" w:pos="426"/>
        </w:tabs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передача в найм (оренду) будь-</w:t>
      </w:r>
      <w:r w:rsidR="007C3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якого майна, яке </w:t>
      </w:r>
      <w:r w:rsidR="0039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закріплене за Підприємством</w:t>
      </w:r>
      <w:r w:rsidR="0055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здійснюється з дозволу власника</w:t>
      </w:r>
      <w:r w:rsidR="0039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787D78" w:rsidRPr="00787D78" w:rsidRDefault="00787D78" w:rsidP="00CC727C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87D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Статут </w:t>
      </w:r>
      <w:r w:rsidR="005421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Смілянського</w:t>
      </w:r>
      <w:r w:rsidR="00552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87D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підприємства «Вод</w:t>
      </w:r>
      <w:r w:rsidR="00754E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87D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Гео</w:t>
      </w:r>
      <w:proofErr w:type="spellEnd"/>
      <w:r w:rsidRPr="00787D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у новій редакції згідно з додатком.</w:t>
      </w:r>
    </w:p>
    <w:p w:rsidR="00787D78" w:rsidRPr="00787D78" w:rsidRDefault="0041692A" w:rsidP="00CC727C">
      <w:pPr>
        <w:numPr>
          <w:ilvl w:val="0"/>
          <w:numId w:val="1"/>
        </w:numPr>
        <w:tabs>
          <w:tab w:val="left" w:pos="851"/>
        </w:tabs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Смілянському к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омунальному підприємству «Вод</w:t>
      </w:r>
      <w:r w:rsidR="00754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</w:t>
      </w:r>
      <w:proofErr w:type="spellEnd"/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подати документи для державної реєстрації в порядку встановленому законодавством.</w:t>
      </w:r>
    </w:p>
    <w:p w:rsidR="0041692A" w:rsidRDefault="00DC5BD3" w:rsidP="003B2EC3">
      <w:pPr>
        <w:tabs>
          <w:tab w:val="left" w:pos="2190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r w:rsidR="0041692A" w:rsidRPr="00416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DC5BD3" w:rsidRDefault="00DC5BD3" w:rsidP="003B2EC3">
      <w:pPr>
        <w:tabs>
          <w:tab w:val="left" w:pos="2190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C5BD3" w:rsidRDefault="00DC5BD3" w:rsidP="003B2EC3">
      <w:pPr>
        <w:tabs>
          <w:tab w:val="left" w:pos="2190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C5BD3" w:rsidRPr="0041692A" w:rsidRDefault="00DC5BD3" w:rsidP="003B2EC3">
      <w:pPr>
        <w:tabs>
          <w:tab w:val="left" w:pos="2190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1692A" w:rsidRPr="0041692A" w:rsidRDefault="00DC5BD3" w:rsidP="003B2EC3">
      <w:pPr>
        <w:tabs>
          <w:tab w:val="left" w:pos="2190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    </w:t>
      </w:r>
      <w:r w:rsidR="0041692A" w:rsidRPr="00416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5. Контроль за виконанням рішення поклас</w:t>
      </w:r>
      <w:r w:rsidR="00542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ти на секретаря міської ради, </w:t>
      </w:r>
      <w:r w:rsidR="0041692A" w:rsidRPr="00416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постійну комісію міської </w:t>
      </w:r>
      <w:r w:rsidR="00542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ради з питань місцевого бюджету,</w:t>
      </w:r>
      <w:r w:rsidR="0041692A" w:rsidRPr="00416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фінансів, податкової політики, розвитку підприємництва, захисту прав сп</w:t>
      </w:r>
      <w:r w:rsidR="00542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оживачів, комунальної власності та</w:t>
      </w:r>
      <w:r w:rsidR="0041692A" w:rsidRPr="00416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постійну комісію міської ради з питань житлово-комунального господарства.</w:t>
      </w:r>
    </w:p>
    <w:p w:rsidR="00787D78" w:rsidRDefault="00787D78" w:rsidP="003B2EC3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87D78" w:rsidRDefault="00787D78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4C36" w:rsidRDefault="007C357D" w:rsidP="007C357D">
      <w:pPr>
        <w:tabs>
          <w:tab w:val="left" w:pos="2190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Міський голова                                                                   Сергій АНАНКО</w:t>
      </w:r>
    </w:p>
    <w:p w:rsidR="00884C36" w:rsidRDefault="00884C36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4C36" w:rsidRDefault="00884C36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4C36" w:rsidRDefault="00884C36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4C36" w:rsidRDefault="00884C36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4C36" w:rsidRDefault="00884C36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4C36" w:rsidRDefault="00884C36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87D78" w:rsidRDefault="00787D78" w:rsidP="00056872">
      <w:pPr>
        <w:tabs>
          <w:tab w:val="left" w:pos="2190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87D78" w:rsidRDefault="00787D78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C4C4D" w:rsidRDefault="00FC4C4D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C4C4D" w:rsidRDefault="00FC4C4D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C4C4D" w:rsidRDefault="00FC4C4D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2B75" w:rsidRDefault="00392B75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2B75" w:rsidRDefault="00392B75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2B75" w:rsidRDefault="00392B75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2B75" w:rsidRDefault="00392B75" w:rsidP="00787D78">
      <w:pPr>
        <w:tabs>
          <w:tab w:val="left" w:pos="2190"/>
        </w:tabs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36B5D" w:rsidRDefault="00D36B5D" w:rsidP="0055216A">
      <w:pPr>
        <w:tabs>
          <w:tab w:val="left" w:pos="2190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84C36" w:rsidRPr="00884C36" w:rsidRDefault="00884C36" w:rsidP="00884C36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</w:pPr>
      <w:r w:rsidRPr="00884C3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884C36" w:rsidRPr="00884C36" w:rsidRDefault="00884C36" w:rsidP="00884C36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</w:pPr>
    </w:p>
    <w:p w:rsidR="00884C36" w:rsidRPr="00884C36" w:rsidRDefault="00884C36" w:rsidP="00884C36">
      <w:pPr>
        <w:ind w:firstLine="0"/>
        <w:rPr>
          <w:rFonts w:ascii="Times New Roman" w:eastAsia="Times New Roman" w:hAnsi="Times New Roman" w:cs="Segoe UI"/>
          <w:sz w:val="28"/>
          <w:szCs w:val="28"/>
          <w:lang w:eastAsia="ru-RU"/>
        </w:rPr>
      </w:pPr>
      <w:proofErr w:type="spellStart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>Секретар</w:t>
      </w:r>
      <w:proofErr w:type="spellEnd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 xml:space="preserve"> </w:t>
      </w:r>
      <w:proofErr w:type="spellStart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>міської</w:t>
      </w:r>
      <w:proofErr w:type="spellEnd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 xml:space="preserve"> ради                                                          </w:t>
      </w:r>
      <w:proofErr w:type="spellStart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>Юрій</w:t>
      </w:r>
      <w:proofErr w:type="spellEnd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 xml:space="preserve"> СТУДАНС</w:t>
      </w:r>
    </w:p>
    <w:p w:rsidR="00884C36" w:rsidRPr="00884C36" w:rsidRDefault="00884C36" w:rsidP="00884C36">
      <w:pPr>
        <w:ind w:firstLine="0"/>
        <w:rPr>
          <w:rFonts w:ascii="Times New Roman" w:eastAsia="Times New Roman" w:hAnsi="Times New Roman" w:cs="Segoe UI"/>
          <w:sz w:val="28"/>
          <w:szCs w:val="28"/>
          <w:lang w:eastAsia="ru-RU"/>
        </w:rPr>
      </w:pPr>
    </w:p>
    <w:p w:rsidR="00884C36" w:rsidRPr="00884C36" w:rsidRDefault="00884C36" w:rsidP="00884C36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</w:p>
    <w:p w:rsidR="00884C36" w:rsidRPr="00884C36" w:rsidRDefault="00884C36" w:rsidP="00884C36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4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місцевого бюджету, фінансів, </w:t>
      </w:r>
    </w:p>
    <w:p w:rsidR="00884C36" w:rsidRPr="00884C36" w:rsidRDefault="00884C36" w:rsidP="00884C3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податкової політики, </w:t>
      </w:r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</w:p>
    <w:p w:rsidR="00884C36" w:rsidRPr="00884C36" w:rsidRDefault="00884C36" w:rsidP="00884C3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підприємництва, захисту прав </w:t>
      </w:r>
    </w:p>
    <w:p w:rsidR="00884C36" w:rsidRPr="00884C36" w:rsidRDefault="00884C36" w:rsidP="00884C36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Segoe UI"/>
          <w:sz w:val="28"/>
          <w:szCs w:val="28"/>
          <w:lang w:eastAsia="ru-RU"/>
        </w:rPr>
      </w:pP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6F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>Юлія</w:t>
      </w:r>
      <w:proofErr w:type="spellEnd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 xml:space="preserve"> ЛЮБЧЕНКО</w:t>
      </w:r>
    </w:p>
    <w:p w:rsidR="00884C36" w:rsidRPr="00884C36" w:rsidRDefault="00884C36" w:rsidP="00884C36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Segoe UI"/>
          <w:sz w:val="28"/>
          <w:szCs w:val="28"/>
          <w:lang w:eastAsia="ru-RU"/>
        </w:rPr>
      </w:pPr>
    </w:p>
    <w:p w:rsidR="00884C36" w:rsidRPr="00884C36" w:rsidRDefault="00884C36" w:rsidP="00884C36">
      <w:pPr>
        <w:tabs>
          <w:tab w:val="left" w:pos="4677"/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Постійна</w:t>
      </w:r>
      <w:proofErr w:type="spellEnd"/>
      <w:r w:rsidR="006F5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</w:t>
      </w:r>
      <w:proofErr w:type="spellEnd"/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</w:p>
    <w:p w:rsidR="00884C36" w:rsidRPr="00884C36" w:rsidRDefault="00884C36" w:rsidP="00884C36">
      <w:pPr>
        <w:tabs>
          <w:tab w:val="left" w:pos="4677"/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житлово-комунального</w:t>
      </w:r>
    </w:p>
    <w:p w:rsidR="00884C36" w:rsidRPr="00884C36" w:rsidRDefault="00884C36" w:rsidP="00884C36">
      <w:pPr>
        <w:tabs>
          <w:tab w:val="left" w:pos="4677"/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господарства                                                                          Максим ГЛУЩЕНКО</w:t>
      </w:r>
    </w:p>
    <w:p w:rsidR="00884C36" w:rsidRPr="00884C36" w:rsidRDefault="00884C36" w:rsidP="00884C36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Segoe UI"/>
          <w:sz w:val="28"/>
          <w:szCs w:val="28"/>
          <w:lang w:eastAsia="ru-RU"/>
        </w:rPr>
      </w:pPr>
    </w:p>
    <w:p w:rsidR="00884C36" w:rsidRPr="00884C36" w:rsidRDefault="00884C36" w:rsidP="00884C36">
      <w:pPr>
        <w:tabs>
          <w:tab w:val="left" w:pos="6480"/>
          <w:tab w:val="left" w:pos="7088"/>
          <w:tab w:val="left" w:pos="7371"/>
          <w:tab w:val="left" w:pos="7513"/>
        </w:tabs>
        <w:ind w:firstLine="0"/>
        <w:rPr>
          <w:rFonts w:ascii="Times New Roman" w:eastAsia="Times New Roman" w:hAnsi="Times New Roman" w:cs="Segoe UI"/>
          <w:sz w:val="28"/>
          <w:szCs w:val="28"/>
          <w:lang w:eastAsia="ru-RU"/>
        </w:rPr>
      </w:pPr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>Заступник міського голови                                                  Богдан ДУБОВСЬКИЙ</w:t>
      </w:r>
    </w:p>
    <w:p w:rsidR="00884C36" w:rsidRPr="00884C36" w:rsidRDefault="00884C36" w:rsidP="00884C36">
      <w:pPr>
        <w:tabs>
          <w:tab w:val="left" w:pos="7710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</w:pPr>
    </w:p>
    <w:p w:rsidR="00884C36" w:rsidRPr="00884C36" w:rsidRDefault="00884C36" w:rsidP="00884C36">
      <w:pPr>
        <w:tabs>
          <w:tab w:val="left" w:pos="7710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</w:t>
      </w:r>
      <w:proofErr w:type="spellEnd"/>
      <w:r w:rsidR="006F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управління                           </w:t>
      </w:r>
      <w:r w:rsidR="006F5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                                </w:t>
      </w:r>
      <w:r w:rsidRPr="00884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>Юлія ЛЮБЧЕНКО</w:t>
      </w:r>
    </w:p>
    <w:p w:rsidR="00884C36" w:rsidRPr="00884C36" w:rsidRDefault="00884C36" w:rsidP="00884C36">
      <w:pPr>
        <w:ind w:firstLine="0"/>
        <w:rPr>
          <w:rFonts w:ascii="Calibri" w:eastAsia="Times New Roman" w:hAnsi="Calibri" w:cs="Times New Roman"/>
          <w:spacing w:val="6"/>
          <w:sz w:val="28"/>
          <w:szCs w:val="28"/>
          <w:lang w:val="uk-UA" w:eastAsia="ru-RU"/>
        </w:rPr>
      </w:pPr>
    </w:p>
    <w:p w:rsidR="00884C36" w:rsidRPr="00884C36" w:rsidRDefault="00884C36" w:rsidP="00884C36">
      <w:pPr>
        <w:tabs>
          <w:tab w:val="left" w:pos="7513"/>
        </w:tabs>
        <w:ind w:firstLine="0"/>
        <w:rPr>
          <w:rFonts w:ascii="Times New Roman" w:eastAsia="Times New Roman" w:hAnsi="Times New Roman" w:cs="Segoe UI"/>
          <w:sz w:val="28"/>
          <w:szCs w:val="28"/>
          <w:lang w:val="uk-UA" w:eastAsia="ru-RU"/>
        </w:rPr>
      </w:pPr>
      <w:proofErr w:type="spellStart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>Юридичний</w:t>
      </w:r>
      <w:proofErr w:type="spellEnd"/>
      <w:r w:rsidR="006F545F">
        <w:rPr>
          <w:rFonts w:ascii="Times New Roman" w:eastAsia="Times New Roman" w:hAnsi="Times New Roman" w:cs="Segoe UI"/>
          <w:sz w:val="28"/>
          <w:szCs w:val="28"/>
          <w:lang w:val="uk-UA" w:eastAsia="ru-RU"/>
        </w:rPr>
        <w:t xml:space="preserve"> </w:t>
      </w:r>
      <w:proofErr w:type="spellStart"/>
      <w:r w:rsidRPr="00884C36">
        <w:rPr>
          <w:rFonts w:ascii="Times New Roman" w:eastAsia="Times New Roman" w:hAnsi="Times New Roman" w:cs="Segoe UI"/>
          <w:sz w:val="28"/>
          <w:szCs w:val="28"/>
          <w:lang w:eastAsia="ru-RU"/>
        </w:rPr>
        <w:t>відділ</w:t>
      </w:r>
      <w:proofErr w:type="spellEnd"/>
      <w:r w:rsidR="006F545F">
        <w:rPr>
          <w:rFonts w:ascii="Times New Roman" w:eastAsia="Times New Roman" w:hAnsi="Times New Roman" w:cs="Segoe UI"/>
          <w:sz w:val="28"/>
          <w:szCs w:val="28"/>
          <w:lang w:val="uk-UA" w:eastAsia="ru-RU"/>
        </w:rPr>
        <w:t xml:space="preserve">                                                                  </w:t>
      </w:r>
      <w:r w:rsidR="007C357D">
        <w:rPr>
          <w:rFonts w:ascii="Times New Roman" w:eastAsia="Times New Roman" w:hAnsi="Times New Roman" w:cs="Segoe UI"/>
          <w:sz w:val="28"/>
          <w:szCs w:val="28"/>
          <w:lang w:val="uk-UA" w:eastAsia="ru-RU"/>
        </w:rPr>
        <w:t>Оксана СІЛКО</w:t>
      </w:r>
    </w:p>
    <w:p w:rsidR="00884C36" w:rsidRPr="00884C36" w:rsidRDefault="00884C36" w:rsidP="00884C3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C36" w:rsidRPr="00884C36" w:rsidRDefault="00884C36" w:rsidP="00884C3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proofErr w:type="spellEnd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</w:p>
    <w:p w:rsidR="00857A79" w:rsidRDefault="00884C36" w:rsidP="007F5B5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proofErr w:type="spellStart"/>
      <w:r w:rsidRPr="00884C36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</w:t>
      </w:r>
      <w:r w:rsidR="007F5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="007F5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АВРАМЕНКО</w:t>
      </w:r>
    </w:p>
    <w:p w:rsidR="00DC5BD3" w:rsidRDefault="00DC5BD3" w:rsidP="007F5B5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45F" w:rsidRDefault="006F545F" w:rsidP="007F5B5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45F" w:rsidRPr="007F5B5C" w:rsidRDefault="006F545F" w:rsidP="007F5B5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7D78" w:rsidRPr="00787D78" w:rsidRDefault="006F545F" w:rsidP="00DD5A7A">
      <w:pPr>
        <w:tabs>
          <w:tab w:val="left" w:pos="2190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                                                                                         </w:t>
      </w:r>
      <w:r w:rsidR="00787D78" w:rsidRPr="00787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Додаток  </w:t>
      </w:r>
    </w:p>
    <w:p w:rsidR="00787D78" w:rsidRPr="00787D78" w:rsidRDefault="00787D78" w:rsidP="00787D78">
      <w:pPr>
        <w:tabs>
          <w:tab w:val="left" w:pos="2190"/>
        </w:tabs>
        <w:ind w:left="623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87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ЗАТВЕРДЖЕНО</w:t>
      </w:r>
    </w:p>
    <w:p w:rsidR="00787D78" w:rsidRPr="00787D78" w:rsidRDefault="00787D78" w:rsidP="00787D78">
      <w:pPr>
        <w:tabs>
          <w:tab w:val="left" w:pos="2190"/>
        </w:tabs>
        <w:ind w:left="623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87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міської ради</w:t>
      </w:r>
    </w:p>
    <w:p w:rsidR="00787D78" w:rsidRPr="00787D78" w:rsidRDefault="00787D78" w:rsidP="00787D78">
      <w:pPr>
        <w:tabs>
          <w:tab w:val="left" w:pos="2190"/>
        </w:tabs>
        <w:ind w:left="623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87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754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20.04.2022</w:t>
      </w:r>
      <w:r w:rsidRPr="00787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</w:t>
      </w:r>
      <w:r w:rsidRPr="00787D78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_______ </w:t>
      </w:r>
    </w:p>
    <w:p w:rsidR="00787D78" w:rsidRPr="00787D78" w:rsidRDefault="00787D78" w:rsidP="00787D78">
      <w:pPr>
        <w:widowControl w:val="0"/>
        <w:autoSpaceDE w:val="0"/>
        <w:autoSpaceDN w:val="0"/>
        <w:spacing w:line="502" w:lineRule="exact"/>
        <w:ind w:right="515" w:firstLine="0"/>
        <w:jc w:val="center"/>
        <w:rPr>
          <w:rFonts w:ascii="Times New Roman" w:eastAsia="Times New Roman" w:hAnsi="Times New Roman" w:cs="Times New Roman"/>
          <w:b/>
          <w:w w:val="105"/>
          <w:sz w:val="44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502" w:lineRule="exact"/>
        <w:ind w:right="515" w:firstLine="0"/>
        <w:jc w:val="center"/>
        <w:rPr>
          <w:rFonts w:ascii="Times New Roman" w:eastAsia="Times New Roman" w:hAnsi="Times New Roman" w:cs="Times New Roman"/>
          <w:b/>
          <w:w w:val="105"/>
          <w:sz w:val="44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502" w:lineRule="exact"/>
        <w:ind w:right="515" w:firstLine="0"/>
        <w:jc w:val="center"/>
        <w:rPr>
          <w:rFonts w:ascii="Times New Roman" w:eastAsia="Times New Roman" w:hAnsi="Times New Roman" w:cs="Times New Roman"/>
          <w:b/>
          <w:w w:val="105"/>
          <w:sz w:val="44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502" w:lineRule="exact"/>
        <w:ind w:right="515" w:firstLine="0"/>
        <w:jc w:val="center"/>
        <w:rPr>
          <w:rFonts w:ascii="Times New Roman" w:eastAsia="Times New Roman" w:hAnsi="Times New Roman" w:cs="Times New Roman"/>
          <w:b/>
          <w:w w:val="105"/>
          <w:sz w:val="44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502" w:lineRule="exact"/>
        <w:ind w:right="515" w:firstLine="0"/>
        <w:jc w:val="center"/>
        <w:rPr>
          <w:rFonts w:ascii="Times New Roman" w:eastAsia="Times New Roman" w:hAnsi="Times New Roman" w:cs="Times New Roman"/>
          <w:b/>
          <w:w w:val="105"/>
          <w:sz w:val="44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502" w:lineRule="exact"/>
        <w:ind w:right="515" w:firstLine="0"/>
        <w:jc w:val="center"/>
        <w:rPr>
          <w:rFonts w:ascii="Times New Roman" w:eastAsia="Times New Roman" w:hAnsi="Times New Roman" w:cs="Times New Roman"/>
          <w:b/>
          <w:w w:val="105"/>
          <w:sz w:val="44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502" w:lineRule="exact"/>
        <w:ind w:right="515" w:firstLine="0"/>
        <w:jc w:val="center"/>
        <w:rPr>
          <w:rFonts w:ascii="Times New Roman" w:eastAsia="Times New Roman" w:hAnsi="Times New Roman" w:cs="Times New Roman"/>
          <w:b/>
          <w:w w:val="105"/>
          <w:sz w:val="44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502" w:lineRule="exact"/>
        <w:ind w:right="515" w:firstLine="0"/>
        <w:jc w:val="center"/>
        <w:rPr>
          <w:rFonts w:ascii="Times New Roman" w:eastAsia="Times New Roman" w:hAnsi="Times New Roman" w:cs="Times New Roman"/>
          <w:b/>
          <w:sz w:val="44"/>
          <w:lang w:val="uk-UA"/>
        </w:rPr>
      </w:pPr>
      <w:r w:rsidRPr="00787D78">
        <w:rPr>
          <w:rFonts w:ascii="Times New Roman" w:eastAsia="Times New Roman" w:hAnsi="Times New Roman" w:cs="Times New Roman"/>
          <w:b/>
          <w:w w:val="105"/>
          <w:sz w:val="44"/>
          <w:lang w:val="uk-UA"/>
        </w:rPr>
        <w:t>CTATУT</w:t>
      </w:r>
    </w:p>
    <w:p w:rsidR="00787D78" w:rsidRPr="00787D78" w:rsidRDefault="00787D78" w:rsidP="00787D78">
      <w:pPr>
        <w:widowControl w:val="0"/>
        <w:autoSpaceDE w:val="0"/>
        <w:autoSpaceDN w:val="0"/>
        <w:spacing w:line="505" w:lineRule="exact"/>
        <w:ind w:right="545" w:firstLine="0"/>
        <w:jc w:val="center"/>
        <w:rPr>
          <w:rFonts w:ascii="Times New Roman" w:eastAsia="Times New Roman" w:hAnsi="Times New Roman" w:cs="Times New Roman"/>
          <w:b/>
          <w:sz w:val="45"/>
          <w:lang w:val="uk-UA"/>
        </w:rPr>
      </w:pPr>
      <w:r w:rsidRPr="00787D78">
        <w:rPr>
          <w:rFonts w:ascii="Times New Roman" w:eastAsia="Times New Roman" w:hAnsi="Times New Roman" w:cs="Times New Roman"/>
          <w:b/>
          <w:spacing w:val="-1"/>
          <w:w w:val="105"/>
          <w:sz w:val="45"/>
          <w:lang w:val="uk-UA"/>
        </w:rPr>
        <w:t>Смілянського комунального</w:t>
      </w:r>
      <w:r w:rsidRPr="00787D78">
        <w:rPr>
          <w:rFonts w:ascii="Times New Roman" w:eastAsia="Times New Roman" w:hAnsi="Times New Roman" w:cs="Times New Roman"/>
          <w:b/>
          <w:w w:val="105"/>
          <w:sz w:val="45"/>
          <w:lang w:val="uk-UA"/>
        </w:rPr>
        <w:t>підприємства</w:t>
      </w:r>
    </w:p>
    <w:p w:rsidR="00787D78" w:rsidRDefault="00787D78" w:rsidP="00787D78">
      <w:pPr>
        <w:widowControl w:val="0"/>
        <w:autoSpaceDE w:val="0"/>
        <w:autoSpaceDN w:val="0"/>
        <w:spacing w:line="520" w:lineRule="exact"/>
        <w:ind w:right="518" w:firstLine="0"/>
        <w:jc w:val="center"/>
        <w:rPr>
          <w:rFonts w:ascii="Times New Roman" w:eastAsia="Times New Roman" w:hAnsi="Times New Roman" w:cs="Times New Roman"/>
          <w:b/>
          <w:sz w:val="46"/>
          <w:szCs w:val="46"/>
          <w:lang w:val="uk-UA"/>
        </w:rPr>
      </w:pPr>
      <w:r w:rsidRPr="00787D78">
        <w:rPr>
          <w:rFonts w:ascii="Times New Roman" w:eastAsia="Times New Roman" w:hAnsi="Times New Roman" w:cs="Times New Roman"/>
          <w:b/>
          <w:sz w:val="46"/>
          <w:szCs w:val="46"/>
          <w:lang w:val="uk-UA"/>
        </w:rPr>
        <w:t>«ВодГео»</w:t>
      </w:r>
    </w:p>
    <w:p w:rsidR="003B2EC3" w:rsidRPr="00787D78" w:rsidRDefault="003B2EC3" w:rsidP="00787D78">
      <w:pPr>
        <w:widowControl w:val="0"/>
        <w:autoSpaceDE w:val="0"/>
        <w:autoSpaceDN w:val="0"/>
        <w:spacing w:line="520" w:lineRule="exact"/>
        <w:ind w:right="518" w:firstLine="0"/>
        <w:jc w:val="center"/>
        <w:rPr>
          <w:rFonts w:ascii="Times New Roman" w:eastAsia="Times New Roman" w:hAnsi="Times New Roman" w:cs="Times New Roman"/>
          <w:b/>
          <w:sz w:val="46"/>
          <w:szCs w:val="46"/>
          <w:lang w:val="uk-UA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lang w:val="uk-UA"/>
        </w:rPr>
        <w:t>(нова редакція)</w:t>
      </w: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322" w:lineRule="exact"/>
        <w:ind w:right="-6"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87D78" w:rsidRPr="00787D78" w:rsidRDefault="00787D78" w:rsidP="00787D78">
      <w:pPr>
        <w:widowControl w:val="0"/>
        <w:autoSpaceDE w:val="0"/>
        <w:autoSpaceDN w:val="0"/>
        <w:spacing w:line="322" w:lineRule="exact"/>
        <w:ind w:right="-6" w:firstLine="0"/>
        <w:rPr>
          <w:rFonts w:ascii="Times New Roman" w:eastAsia="Times New Roman" w:hAnsi="Times New Roman" w:cs="Times New Roman"/>
          <w:sz w:val="50"/>
          <w:szCs w:val="28"/>
          <w:lang w:val="uk-UA"/>
        </w:rPr>
      </w:pPr>
    </w:p>
    <w:p w:rsidR="007C357D" w:rsidRDefault="007C357D" w:rsidP="00DD5A7A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C727C" w:rsidRDefault="00CC727C" w:rsidP="0055216A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F545F" w:rsidRDefault="006F545F" w:rsidP="0055216A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36B5D" w:rsidRPr="007F5B5C" w:rsidRDefault="007F5B5C" w:rsidP="0055216A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 Сміла, 2022 рік</w:t>
      </w:r>
    </w:p>
    <w:p w:rsidR="00857A79" w:rsidRPr="00754EC8" w:rsidRDefault="00857A79" w:rsidP="009733E7">
      <w:pPr>
        <w:widowControl w:val="0"/>
        <w:autoSpaceDE w:val="0"/>
        <w:autoSpaceDN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5B5C" w:rsidRDefault="007F5B5C" w:rsidP="009733E7">
      <w:pPr>
        <w:widowControl w:val="0"/>
        <w:autoSpaceDE w:val="0"/>
        <w:autoSpaceDN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5B5C" w:rsidRDefault="007F5B5C" w:rsidP="009733E7">
      <w:pPr>
        <w:widowControl w:val="0"/>
        <w:autoSpaceDE w:val="0"/>
        <w:autoSpaceDN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5B5C" w:rsidRDefault="007F5B5C" w:rsidP="009733E7">
      <w:pPr>
        <w:widowControl w:val="0"/>
        <w:autoSpaceDE w:val="0"/>
        <w:autoSpaceDN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33E7" w:rsidRPr="006F545F" w:rsidRDefault="009733E7" w:rsidP="006F545F">
      <w:pPr>
        <w:widowControl w:val="0"/>
        <w:autoSpaceDE w:val="0"/>
        <w:autoSpaceDN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33E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Продовження додатку</w:t>
      </w:r>
    </w:p>
    <w:p w:rsidR="00DD5A7A" w:rsidRPr="00787D78" w:rsidRDefault="00787D78" w:rsidP="006F545F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1.1   Смілянське    комуна</w:t>
      </w:r>
      <w:r w:rsidR="00F300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льне    підприємство    «Вод 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/>
        </w:rPr>
        <w:t>Гео»    (далі -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«Підприємство») утворене на комунальній власності територіальної громади міста Сміла Черкаської області та є комунальним унітарним підприємством, створеним відповідно до рішення міської ради від 18.02.2021 № 8-2/VIII i діє відповідно до Конституції України, Закону України «Про місцеве самоврядування в Україні», Господарського та Цивільного кодексів України, інших законодавчих актів України.</w:t>
      </w:r>
    </w:p>
    <w:p w:rsidR="00787D78" w:rsidRPr="00787D78" w:rsidRDefault="00DD5A7A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  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 підприємства:</w:t>
      </w:r>
    </w:p>
    <w:p w:rsidR="00787D78" w:rsidRPr="00787D78" w:rsidRDefault="00DD5A7A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1.2.1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Повне найменування українською мовою: Смілянське комунальне підприємство «Вод Гео»;</w:t>
      </w:r>
    </w:p>
    <w:p w:rsidR="00787D78" w:rsidRPr="00787D78" w:rsidRDefault="002C70A8" w:rsidP="00441ABD">
      <w:pPr>
        <w:widowControl w:val="0"/>
        <w:tabs>
          <w:tab w:val="left" w:pos="1134"/>
          <w:tab w:val="left" w:pos="1418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1.2.2 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Скорочене найменування українською мовою: CKП «Вод Гео».</w:t>
      </w:r>
    </w:p>
    <w:p w:rsidR="00787D78" w:rsidRPr="00787D78" w:rsidRDefault="00392B75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Засновником Підприємства є територіальна громада міста Сміла, в особі Смілянської міської ради Чepкaськoï 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області, ідентифікаційний код -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25874705, місцезнаходження: Україна, 20700, Черкаська обл., м. Сміла, 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Незалежності, 37 (далі -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«Засновник»).</w:t>
      </w:r>
    </w:p>
    <w:p w:rsidR="00787D78" w:rsidRPr="00787D78" w:rsidRDefault="0022460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 у своїй діяльності підзвітне та підконтрольне Смілянській міській раді, безпосередньо пі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дпорядковане Управлінню житлово</w:t>
      </w:r>
      <w:r w:rsidR="002C70A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господарства виконавчого комітету Смілянської міської ра</w:t>
      </w:r>
      <w:r w:rsidR="00F300AF">
        <w:rPr>
          <w:rFonts w:ascii="Times New Roman" w:eastAsia="Times New Roman" w:hAnsi="Times New Roman" w:cs="Times New Roman"/>
          <w:sz w:val="28"/>
          <w:szCs w:val="28"/>
          <w:lang w:val="uk-UA"/>
        </w:rPr>
        <w:t>ди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</w:t>
      </w:r>
      <w:r w:rsidR="00F300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 Управління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87D78" w:rsidRPr="00787D78" w:rsidRDefault="00441ABD" w:rsidP="00441ABD">
      <w:pPr>
        <w:widowControl w:val="0"/>
        <w:tabs>
          <w:tab w:val="left" w:pos="851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1.5.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 є юридичною особою, користується правом господарського відання щодо закріпленого за ним майна, має право укладати від свого імені договори, набувати майнові i немайнові права та нести обов’язки, бути позивачем i відповідачем в судах загальної юрисдикції, господарських та адміністративних судах.</w:t>
      </w:r>
    </w:p>
    <w:p w:rsidR="00787D78" w:rsidRPr="00787D78" w:rsidRDefault="00441ABD" w:rsidP="00441ABD">
      <w:pPr>
        <w:widowControl w:val="0"/>
        <w:tabs>
          <w:tab w:val="left" w:pos="851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1.6.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госпрозрахунку, самофінансування, власного комерційного ринку та вільного найму працівників, наділене усіма правами юридичної особи, з дня його державної реєстрації.</w:t>
      </w:r>
    </w:p>
    <w:p w:rsidR="00787D78" w:rsidRPr="00787D78" w:rsidRDefault="00441AB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1.7.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У своїй діяльності Підприємство керується Конституцією України, законами України, іншими нормативно-правовими актами, рішеннями Смілянської міської ради та її виконавчого комітету, розпорядженнями Смілянського міського голови та цим Статутом.</w:t>
      </w:r>
    </w:p>
    <w:p w:rsidR="00787D78" w:rsidRPr="00787D78" w:rsidRDefault="00441AB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1.8.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адреса Підприємства: 20700, Україна, м. Сміла, вулиця Незалежності, 37.</w:t>
      </w:r>
    </w:p>
    <w:p w:rsidR="00787D78" w:rsidRPr="00787D78" w:rsidRDefault="00441AB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1.9. 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 не несе відповідальності за зобов’язаннями Зас</w:t>
      </w:r>
      <w:r w:rsidR="00D36B5D">
        <w:rPr>
          <w:rFonts w:ascii="Times New Roman" w:eastAsia="Times New Roman" w:hAnsi="Times New Roman" w:cs="Times New Roman"/>
          <w:sz w:val="28"/>
          <w:szCs w:val="28"/>
          <w:lang w:val="uk-UA"/>
        </w:rPr>
        <w:t>новника та Органу Управління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7D78" w:rsidRPr="00787D78" w:rsidRDefault="00441AB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1.10.</w:t>
      </w:r>
      <w:r w:rsidR="00F300AF">
        <w:rPr>
          <w:rFonts w:ascii="Times New Roman" w:eastAsia="Times New Roman" w:hAnsi="Times New Roman" w:cs="Times New Roman"/>
          <w:sz w:val="28"/>
          <w:szCs w:val="28"/>
          <w:lang w:val="uk-UA"/>
        </w:rPr>
        <w:t>Засновник та Орган Управління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несуть відповідальності за зобов’язаннями Підприємства.</w:t>
      </w:r>
    </w:p>
    <w:p w:rsidR="0055216A" w:rsidRPr="00787D78" w:rsidRDefault="0055216A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733E7" w:rsidRDefault="00DD5A7A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II. </w:t>
      </w:r>
      <w:r w:rsidR="00787D78"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та предмет діяльності Підприємства</w:t>
      </w:r>
    </w:p>
    <w:p w:rsidR="00857A79" w:rsidRPr="00857A79" w:rsidRDefault="00DD5A7A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Підприємство створене з метою забезпечення виконання міських та загальнодержавних заходів з реформування, 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та утримання житлово</w:t>
      </w:r>
      <w:r w:rsidR="00D36B5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господарства, здійснення діяльності в сфері водопостачання та </w:t>
      </w:r>
    </w:p>
    <w:p w:rsidR="006F545F" w:rsidRDefault="006F545F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545F" w:rsidRDefault="006F545F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4EC8" w:rsidRDefault="00754EC8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36B5D" w:rsidRPr="00D36B5D" w:rsidRDefault="006F545F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</w:t>
      </w:r>
      <w:r w:rsidR="00441A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33E7" w:rsidRPr="009733E7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водовідведення та іншої господарської діяльності.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 здійснює не заборонену чинним законодавством України господарську діяльність в інтересах територіальної громади міста Сміла та інтересах Засновника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спрямовану на досягнення економічних i соціальних результатів, бере участь у реалізації соціально-економічної політики міста, розробці, реалізації та супроводі інвестицій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них програм та проє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ктів, взаємодіє з органами державної влади i місцевого самоврядування, органами влади іноземних держав, міжнародними організаціями, підприємствами, установами, організаціями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ycix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 власності, в тому числі із іноземними, іншими суб’єктами інвестиційної діяльності з питань залучення i просування інвестицій на територію міста Сміла.</w:t>
      </w:r>
    </w:p>
    <w:p w:rsidR="00787D78" w:rsidRPr="00787D78" w:rsidRDefault="00DD5A7A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Предметом діяльності підприємства є: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забір, очищення та постачання води (основний);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каналізація, відведення й очищення стічних вод (основний);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безперебійне забезпечення послугами централізованого постачання холодної води та централізованого водовідведення населення м. Сміла та навколишніх населених пунктів, а також інших споживачів;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розвиток i вдосконалення надання послуг централізованого постачання холодної води та централізованого водовідведення;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збирання та оброблення стічних вод;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здійснення встановлення, ремонту та заміни засобів обліку води;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вирішення питань щодо реконструкції та розширення діючих мереж водопостачання та водовідведення;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розробка перспективних планів та проектів водопостачання м. Сміла та навколишніх населених пунктів;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видача технічних умов та погодження проектів будівництва, реконструкції та капітального ремонту об’єктів водопроводу та каналізації;</w:t>
      </w:r>
    </w:p>
    <w:p w:rsidR="00787D78" w:rsidRPr="00787D78" w:rsidRDefault="006F545F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експлуатація i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216A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 </w:t>
      </w:r>
      <w:r w:rsidR="0055216A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будівельно-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монтажних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та пусконалагоджувальних робіт устаткування мереж водопроводу та каналізації;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проведення інших робіт, пов’язаних з наданням послуг централізованого постачання холодної води та централізованого водовідведення;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діяльність в сфері каналізаційних систем та установок для очищення стічних вод, де відбувається збирання, очищення, оброблення та розподілення стічних вод.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технічні випробування та дослідження систем водопостачання та водовідведення;</w:t>
      </w:r>
    </w:p>
    <w:p w:rsidR="00787D78" w:rsidRPr="00787D78" w:rsidRDefault="00787D78" w:rsidP="00441ABD">
      <w:pPr>
        <w:widowControl w:val="0"/>
        <w:autoSpaceDE w:val="0"/>
        <w:autoSpaceDN w:val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утримання будівель та споруд:</w:t>
      </w:r>
    </w:p>
    <w:p w:rsidR="00787D78" w:rsidRDefault="00787D78" w:rsidP="00441ABD">
      <w:pPr>
        <w:widowControl w:val="0"/>
        <w:autoSpaceDE w:val="0"/>
        <w:autoSpaceDN w:val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юридичних послуг;</w:t>
      </w:r>
    </w:p>
    <w:p w:rsidR="0055216A" w:rsidRDefault="0055216A" w:rsidP="00441ABD">
      <w:pPr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надання в оренду офісних машин і устаткування, у тому числі комп’ютерів;</w:t>
      </w:r>
    </w:p>
    <w:p w:rsidR="0055216A" w:rsidRDefault="0055216A" w:rsidP="00441ABD">
      <w:pPr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надання в оренду й експлуатацію власного чи орендованого нерухомого майна;</w:t>
      </w:r>
    </w:p>
    <w:p w:rsidR="0055216A" w:rsidRDefault="0055216A" w:rsidP="00441ABD">
      <w:pPr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надання в оренду інших машин, устаткування та товарів.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н.в.і.у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55216A" w:rsidRDefault="0055216A" w:rsidP="00441ABD">
      <w:pPr>
        <w:tabs>
          <w:tab w:val="left" w:pos="426"/>
        </w:tabs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передача в найм (оренду) будь-якого майна, яке закріплене за Підприємством, здійснюється з дозволу власника».</w:t>
      </w:r>
    </w:p>
    <w:p w:rsidR="006F545F" w:rsidRDefault="006F545F" w:rsidP="00441ABD">
      <w:pPr>
        <w:tabs>
          <w:tab w:val="left" w:pos="426"/>
        </w:tabs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45F" w:rsidRDefault="006F545F" w:rsidP="00441ABD">
      <w:pPr>
        <w:tabs>
          <w:tab w:val="left" w:pos="426"/>
        </w:tabs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EC8" w:rsidRDefault="00754EC8" w:rsidP="00441ABD">
      <w:pPr>
        <w:tabs>
          <w:tab w:val="left" w:pos="426"/>
        </w:tabs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45F" w:rsidRDefault="006F545F" w:rsidP="00441ABD">
      <w:pPr>
        <w:tabs>
          <w:tab w:val="left" w:pos="426"/>
        </w:tabs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45F" w:rsidRPr="006F545F" w:rsidRDefault="006F545F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441A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733E7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787D78" w:rsidRPr="00787D78" w:rsidRDefault="0018446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 має право здійснювати інші види діяльності, не заборонені чинним законодавством України.</w:t>
      </w:r>
    </w:p>
    <w:p w:rsidR="00787D78" w:rsidRPr="00787D78" w:rsidRDefault="00F300AF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 здійснює діяльність, для якої передбачено законодавством обов’язкове одержання спеціальних дозволів (ліцензій),після ïx отримання у порядку, встановленому чинним законодавством України.</w:t>
      </w:r>
    </w:p>
    <w:p w:rsidR="0054219B" w:rsidRPr="006F545F" w:rsidRDefault="0054219B" w:rsidP="00441ABD">
      <w:pPr>
        <w:widowControl w:val="0"/>
        <w:autoSpaceDE w:val="0"/>
        <w:autoSpaceDN w:val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7D78" w:rsidRPr="006F545F" w:rsidRDefault="00787D78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Управління Підприємством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 До виключної компетенції Засновника відносяться: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3.1.1. Затвердження Статуту Підприємства, внесення до нього змін, доповнень;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Прийняття рішення про ліквідацію, реорганізацію та перепрофілювання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Надання згоди про вступ Підприємства, як Засновника (учасника), до консорціумів, концернів та інших об’єднань підприємств;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Надання згоди на створення філій, дочірніх підприємств;</w:t>
      </w:r>
    </w:p>
    <w:p w:rsidR="00787D78" w:rsidRPr="00787D78" w:rsidRDefault="006F545F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Зміна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розміру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Статутного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фонду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(Статутного капіталу)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Надання згоди на отримання кредиту (позики) під заставу майна чи гарантії Підприємства.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3.1.7.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Надання згоди на відчуження відповідно до законодавства комунального майна переданого Засновником у повне господарське відання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3.1.8.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Встановлення (затвердження/погодження) тарифів на житлово-комунальні послуги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3.1.9.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Визначення розміру частки прибутку, яка підлягає зарахуванню до місцевого бюджету.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Органом управління здійснюється загальний контроль та координація діяльності Підприємства: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3.2.1.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Підготовка i внесення на розгляд міської ради змін до Статуту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Погодження призначення на посади заступника керівника, головного бухгалтера, інженерно-технічного складу працівників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Погодження річних фінансових планів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Погодження штатного розпису та структури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Перевірки в разі потреби фінансово-господарської діяльності Підприємства, згідно з чинним законодавством України, а також отримання від Підприємства оперативної інформації.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Підготовка i внесення на розгляд міської ради пропозицій щодо порядку та умов відчуження майна Підприємства.</w:t>
      </w:r>
    </w:p>
    <w:p w:rsidR="00787D78" w:rsidRPr="00787D78" w:rsidRDefault="0054219B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3.2.7.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Встановлення порядок та здійснення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контроль за використанням прибутків Підприємства.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3.2.8.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Прийняття рішення щодо надання згоди на створення Підприємством спільних підприємств, у тому числі з інозе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мними інвестиціями, або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участь як співзасновник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іншого суб’єкта господарювання в формі товариства з обмеженою відповідальністю тощо.</w:t>
      </w:r>
    </w:p>
    <w:p w:rsidR="006F545F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3.2.9.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Здійснення інших повноважень щодо управління Підприємством, </w:t>
      </w:r>
    </w:p>
    <w:p w:rsidR="006F545F" w:rsidRDefault="006F545F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545F" w:rsidRDefault="006F545F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</w:t>
      </w:r>
    </w:p>
    <w:p w:rsidR="006F545F" w:rsidRPr="006F545F" w:rsidRDefault="006F545F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9733E7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ч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инного законодавства та рішень З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асновника.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Оперативне управління Підприємством здійснює директор, який призначається на посаду та звільняється з неї, за поданням Органу Управління, шляхом укладання контракту з міським головою.</w:t>
      </w:r>
    </w:p>
    <w:p w:rsidR="009733E7" w:rsidRPr="006F545F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контракті визначаються кваліфікаційні вимоги, права i строки наймання, 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 i відповідальність його перед Засновником i трудовим колективом, умови матеріального забезпечення i звільнення з посади (припинення дії контракту) з урахуванням гарантій, передбачених контрактом i законодавством України.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 Директор Підприємства відповідно до своєї компетенції:</w:t>
      </w:r>
    </w:p>
    <w:p w:rsidR="00787D78" w:rsidRPr="00787D78" w:rsidRDefault="00DD5A7A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3.4.1.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Самостійно вирішує питання діяльності Підприємства, за винятком тих, що віднесені законодавством та цим Статутом до компетенції Засновника та Органу Управління;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Hece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відповідальність за стан та діяльність Підприємства, дотримання фінансової, договірної та трудової дисципліни згідно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чинним законодавством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Без доручення діє від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імені Підприємства, представляє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інтереси в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ycix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вітчизняних та іноземних підприємствах, установах i організаціях, судах; підписує від його імені документи та делегує право підпису документів іншим посадовим особам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Видає довіреності, відкриває в банківських установах рахунки;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Самостійно веде переговори, укладає контракти, договори, у тому числі трудові;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Затверджує структуру   та   штатний   розпис   Підприємства   за погодженням з Органом управління;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3.4.7. Вживає заходи заохочення i накладає дисциплінарні стягнення відповідно до правил внутрішнього трудового розпорядку та колективного договору;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3.4.8.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Приймає рішення, видає накази з оперативних питань діяльності Підприємства, обов’язкові для всіх працівників Підприємства;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3.4.9.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Hece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відповідальність за формування та виконання фінансових планів;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3.4.10.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Приймає рішення про прийняття на роботу, звільнення з роботи працівників Підприємства, а також інші рішення, згідно з чинним законодавством України про працю, відповідно до штатного розпису;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3.4.11.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Hece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відповідальність за формування та виконання фінансових звітів, організацію податкового та бухгалтерського обліку, забезпечення фіксування фактів здійснення всіх господарських операцій, а також відповідальність за несвоєчасне надання звітів до Органу управління та органів статистики за встановленими формами;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3.4.12.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Самостійно вчиняє будь-які інші дії, необхідні для здійснення господарської діяльності Підприємства, за винятком тих, які відповідно до Статуту повинні бути узгоджені із Засновником та Органом Управління.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3.4.13. Затверджує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yci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документи, що регламентують внутрішній розпорядок Підприємства.</w:t>
      </w:r>
    </w:p>
    <w:p w:rsid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3.4.14.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Забезпечує дотримання Правил охорони праці та техніки безпеки.</w:t>
      </w:r>
    </w:p>
    <w:p w:rsidR="006F545F" w:rsidRDefault="006F545F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2DCD" w:rsidRDefault="006F545F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441ABD" w:rsidRDefault="00441ABD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545F" w:rsidRPr="006F545F" w:rsidRDefault="006F545F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33E7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787D78" w:rsidRPr="00787D78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3.4.15.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Розпоряджається коштами та управляє майном Підприємства в порядку, визначеному законодавством України та цим Статутом.</w:t>
      </w:r>
    </w:p>
    <w:p w:rsidR="00857A79" w:rsidRPr="00857A79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3.4.16.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Подає на погодження Органу управління та на затвердження  Засновнику проекти програм i планів, передбачених цим Статутом, а також звіти про ïx виконання.</w:t>
      </w:r>
    </w:p>
    <w:p w:rsidR="009733E7" w:rsidRDefault="00787D78" w:rsidP="00441ABD">
      <w:pPr>
        <w:widowControl w:val="0"/>
        <w:tabs>
          <w:tab w:val="left" w:pos="1134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3.4.17. Організацію необхідного рівня т</w:t>
      </w:r>
      <w:r w:rsidR="00441ABD">
        <w:rPr>
          <w:rFonts w:ascii="Times New Roman" w:eastAsia="Times New Roman" w:hAnsi="Times New Roman" w:cs="Times New Roman"/>
          <w:sz w:val="28"/>
          <w:szCs w:val="28"/>
          <w:lang w:val="uk-UA"/>
        </w:rPr>
        <w:t>ехнічної підготовки виробництва.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Підприємства, дотримання вимог природоохоронних, санітарних органів, а також органів, що здійснюють технічний нагляд забезпечує головний інженер Підприємства.</w:t>
      </w:r>
    </w:p>
    <w:p w:rsidR="00DD5A7A" w:rsidRPr="00787D78" w:rsidRDefault="00DD5A7A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IV. </w:t>
      </w:r>
      <w:r w:rsidR="00787D78"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Майно та кошти Підприємства</w:t>
      </w:r>
    </w:p>
    <w:p w:rsidR="00787D78" w:rsidRPr="00787D78" w:rsidRDefault="00441ABD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4.1.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Майно Підприємства складають основні фонди, та оборотні кошти, а також інші цінності, вартість яких відображається в самостійному балансі Підприємства.</w:t>
      </w:r>
    </w:p>
    <w:p w:rsidR="00787D78" w:rsidRPr="00787D78" w:rsidRDefault="00441ABD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4.2.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Майном, яке передано Підприємству на правах господарського відання, Підприємство користується без права його відчуженн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я, вчиняючи щодо нього будь-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які дії, що не суперечать чинному законодавству та Статуту Підприємства. На це майно не може бути звернено стягнення на вимогу кредиторів Підприємства.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Джерелами формування майна Підприємства є: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4.3.1.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доходи, одержані від реалізації товарів, робіт i послуг;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кредити банків та інших кредиторів, у тому числі міжнародних;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майно, придбане у встановленому законодавством порядку;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капітальні та поточні трансферти з міс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цевого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бюджету;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субвенції з державного бюджету;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майно та кошти передані Засновником;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4.3.7.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безоплатні та благодійні внески, пожертвування організацій, підприємств i громадян;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4.3.8.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інші джерела, не заборонені чинним законодавством.</w:t>
      </w:r>
    </w:p>
    <w:p w:rsidR="00787D78" w:rsidRPr="00787D78" w:rsidRDefault="0054219B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Заборона використовувати для формування С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татутного капіталу кошти, одержані в кредит, під заставу, векселі,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майно, яке відповідно до законодавства 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(рішення Засновника) 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підлягає приватизації, та майна, яке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перебуває в оперативному управлінні бюджетних установ, 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кщо інше не передбачено законодавством.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3битки, заподіяні Підприємству внаслідок порушення його майнових прав громадянами, юридичними особами i державними органами, відшкодовуються Підприємству у встановленому законодавством порядку за рішенням суду.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Основні фонди Підприємства не можуть бути предметом безкоштовного вик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ористання, застави, внеском до С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татутного фонду інших юридичних осіб, а також не можуть бути продані, передані a6o відчужені у будь-який спосіб без згоди Засновника.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Надання в оренду та списання майна Підприємства здійснюється відповідно до рішень міської ради.</w:t>
      </w:r>
    </w:p>
    <w:p w:rsidR="006F545F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4.7.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Для забезпечення діяльності Підприємства, за рахунок внеску </w:t>
      </w:r>
    </w:p>
    <w:p w:rsidR="00441ABD" w:rsidRPr="00787D78" w:rsidRDefault="00441AB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Засновника, установити Статутний капітал у розмірі 10 000 000,00 (десять мільйонів гривень, 00 коп.) гривень.</w:t>
      </w:r>
    </w:p>
    <w:p w:rsidR="006F545F" w:rsidRDefault="006F545F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545F" w:rsidRDefault="006F545F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2DCD" w:rsidRDefault="006F545F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</w:t>
      </w:r>
    </w:p>
    <w:p w:rsidR="006F545F" w:rsidRPr="006F545F" w:rsidRDefault="006F545F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33E7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4.8.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 прийнятті на баланс Підприємства майна комунальної власності територіальної громади м. Сміла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вартість відноситься на поповнення Статутного капіталу Підприємства за рішенням міської ради.</w:t>
      </w:r>
    </w:p>
    <w:p w:rsidR="006F545F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4.9.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 разі зміни (збільшення або зменшення) розміру Статутного капіталу за рішенням міської ради вносяться відповідні зміни до Статуту Підприємства.</w:t>
      </w:r>
    </w:p>
    <w:p w:rsidR="00441ABD" w:rsidRPr="00382DCD" w:rsidRDefault="00441AB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7D78" w:rsidRPr="006F545F" w:rsidRDefault="00DD5A7A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V. </w:t>
      </w:r>
      <w:r w:rsidR="00787D78"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та оплата праці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5.1. Працівники Підприємства мають права, несуть обов’язки та користуються пільгами у відпові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дності до чинного законодавства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України, колективного договору та цього Статуту.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5.2.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Оплата праці працівників визначається колективним договором у відповідності до чинного законодавства. Заробітна плата працівників не може бути нижче встановленого законодавством України мінімального розміру заробітної плати.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5.3.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Для своєчасного, якісного надання послуг підприємство має право залучати необхідних працівників на договірних умовах, в тому числі за контрактом.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5.4.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Відносини підприємства з іншими підприємствами, організаціями, юридичними i фізичними особами у всіх сферах фінансово-господарської діяльності здійснюються на основі відповідних договорів i контрактів.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5.5.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Для працівників Підприємства, за рахунок прибутку що залишився в його розпорядженні після сплати податків, зборів та інших обов’язкових платежів до бюджету відповідно до чинного законодавства України, можуть встановлюватися додаткові заохочення, що передбачені у колективному договорі, відповідно до чинного законодавства України.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4C4D" w:rsidRPr="00787D78" w:rsidRDefault="00DD5A7A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VI. </w:t>
      </w:r>
      <w:r w:rsidR="00787D78"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Соціальні гарантії трудового колективу Підприємства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6.1.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Трудовий колектив Підприємства складають всі фізичні особи, які своєю працею беруть участь у його діяльності на основі трудового договору (контракту, угоди).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6.2.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Загальні збори (конференції) трудового колективу вирішують наступні питання:</w:t>
      </w:r>
    </w:p>
    <w:p w:rsidR="00787D78" w:rsidRPr="00787D78" w:rsidRDefault="0054219B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6.2.1.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розглядають проє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кти колективного договору i затверджують його, а також заслуховують звіти про хід виконання колективного договору;</w:t>
      </w:r>
      <w:r w:rsidR="00787D78"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6.2.2.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розглядають i вирішують з</w:t>
      </w:r>
      <w:r w:rsidR="0054219B">
        <w:rPr>
          <w:rFonts w:ascii="Times New Roman" w:eastAsia="Times New Roman" w:hAnsi="Times New Roman" w:cs="Times New Roman"/>
          <w:sz w:val="28"/>
          <w:szCs w:val="28"/>
          <w:lang w:val="uk-UA"/>
        </w:rPr>
        <w:t>гідно із законодавством та цим С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татутом питання самоврядування колективу;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6.2.3.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скликають чергові та позачергові загальні збори (конференцію) трудового колективу.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6.3.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Виробничі, соціально-економічні відносини Підприємства та працівників регулюються колективним договором, затвердженим на Підприємстві, що укладається відповідно до чинного законодавства України.</w:t>
      </w:r>
    </w:p>
    <w:p w:rsidR="006F545F" w:rsidRPr="00382DCD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6.4.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У разі реорганізації та ліквідації Підприємства працівникам, які </w:t>
      </w:r>
      <w:r w:rsidR="006F5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382DCD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звільняються, забезпечуються соціально-правові гарантії, передбачені законодавством України.</w:t>
      </w:r>
      <w:r w:rsidR="00382DCD" w:rsidRPr="00382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82DCD" w:rsidRDefault="00382DC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2DCD" w:rsidRDefault="00382DCD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4EC8" w:rsidRDefault="00754EC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41ABD" w:rsidRDefault="00441ABD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41ABD" w:rsidRDefault="00441ABD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87D78" w:rsidRPr="00787D78" w:rsidRDefault="00382DCD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33E7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FC4C4D" w:rsidRDefault="00FC4C4D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D5A7A" w:rsidRPr="00787D78" w:rsidRDefault="00787D78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VII.</w:t>
      </w:r>
      <w:r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Гос</w:t>
      </w:r>
      <w:r w:rsidR="005421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подарсько-фінансова діяльність П</w:t>
      </w:r>
      <w:r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ідприємства</w:t>
      </w:r>
    </w:p>
    <w:p w:rsidR="009733E7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7.1.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Основним узагальнюючим показником фінансових результатів діяльності підприємства є прибуток. Порядок використання прибутку здійснюється згідно з чинним законодавством.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7.2.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Підприємство виконує фінансовий план, затверджений виконавчим комітетом міської ради, щоквартально звітує перед Смілянською міською радою про стан фінансово-господарської діяльності шляхом надання необхідних форм фінансово-господарської звітності, а також іншої інформації Органу управління.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7.3.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Прибуток Підприємства використовується відповідно до річних фінансових планів та цього Статуту.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7.4.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Підприємство самостійно розпоряджається чистим прибутком, що залишився в його розпорядженні після сплати податків, зборів та інших обов’язкових платежів до бюджету, відповідно до чинного законодавства України. У випадку збитків</w:t>
      </w:r>
      <w:r w:rsidR="006E35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прибуток Підприємства першочергово спрямовується на погашення збитків, про що Підприємство зобов’язано повідомити Орган управління. В такому випадку чистий прибуток залишається у віданні Підприємства.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7.5.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Для покриття дефіциту фінансових ресурсів Підприємство має право взяти банківську позику за погодженням </w:t>
      </w:r>
      <w:r w:rsidR="006E356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Засновником,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aбo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отримати кошти від Засновника у вигляді поточних i ка</w:t>
      </w:r>
      <w:r w:rsidR="006E356B">
        <w:rPr>
          <w:rFonts w:ascii="Times New Roman" w:eastAsia="Times New Roman" w:hAnsi="Times New Roman" w:cs="Times New Roman"/>
          <w:sz w:val="28"/>
          <w:szCs w:val="28"/>
          <w:lang w:val="uk-UA"/>
        </w:rPr>
        <w:t>пітальних трансфертів з місцевого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бюджету.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7.6.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Підприємство самостійно планує свою діяльність i визначає перспективу розвитку, виходячи з попиту населення міста на роботи та послуги.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7.7.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Аудит фінансової діяльності Підприємства здійснюється згідно з чинним законодавством України.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5A7A" w:rsidRPr="00787D78" w:rsidRDefault="006E356B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VIII.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Облік i звітність П</w:t>
      </w:r>
      <w:r w:rsidR="00787D78"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ідприємства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8.1.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Підприємство здійснює оперативний та бухгалтерський облік результатів своєї роботи, веде статистичну та іншу звітність у встановленому законодавством порядку.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8.2.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Підприємство щоквартально, в установлені терміни, надає </w:t>
      </w:r>
      <w:r w:rsidR="006E3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 Управління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результати своєї діяльності за звітний період.</w:t>
      </w:r>
    </w:p>
    <w:p w:rsidR="006F545F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8.3.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Порядок ведення бухгалтерського (податкового) обліку та статистичн</w:t>
      </w:r>
      <w:r w:rsidR="006E3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звітності визначається відповідно до 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бухгалтерський облік та фінансову звітність в Україні» та затвердженими положеннями (стандартами) бухгалтерського обліку, наказами облікової політики на Підприємстві, Податкового кодексу України та іншими нормативними документами, що регулюють ведення бухгалтерського, фінансового та статистичного обліку, шляхом утворення централізованої бухгалтерії</w:t>
      </w:r>
      <w:r w:rsidR="006E35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яку очолює головний бухгалтер.</w:t>
      </w:r>
    </w:p>
    <w:p w:rsidR="00FC4C4D" w:rsidRPr="00FC4C4D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8.4.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 достовірність i своєчасність податкового обліку та статистичної звітності Підприємства відповідальність несе головний бухгалтер.</w:t>
      </w:r>
    </w:p>
    <w:p w:rsidR="00191668" w:rsidRDefault="00191668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</w:p>
    <w:p w:rsidR="00191668" w:rsidRDefault="00191668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1668" w:rsidRDefault="00191668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4EC8" w:rsidRDefault="00754EC8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4EC8" w:rsidRDefault="00754EC8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4EC8" w:rsidRDefault="00754EC8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41ABD" w:rsidRDefault="00191668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441ABD" w:rsidRDefault="00441ABD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1668" w:rsidRPr="006F545F" w:rsidRDefault="00191668" w:rsidP="00441ABD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33E7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6E356B" w:rsidRDefault="006E356B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4C4D" w:rsidRPr="00787D78" w:rsidRDefault="006E356B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IX.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Ліквідація i реорганізація П</w:t>
      </w:r>
      <w:r w:rsidR="00787D78"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ідприємства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9.1.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Ліквідація та реорганізація Підприємства здійснюється за рішенням Засновника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aбo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суду згідно з чинним законодавством України.</w:t>
      </w:r>
    </w:p>
    <w:p w:rsidR="009733E7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9.2.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Ліквідація підприємства здійснюється ліквідаційною комісією, яка 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утворюється Засновником. Порядок i терміни проведення ліквідації, а також строк для заяви претензій кредиторам визначається Засновником. В разі банкрутства Підприємства, його ліквідація проводиться згідно з Законом України “Про відновлення платоспроможності боржника </w:t>
      </w:r>
      <w:proofErr w:type="spellStart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aбo</w:t>
      </w:r>
      <w:proofErr w:type="spellEnd"/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визнання його банкрутом”.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9.3.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i подає його Засновнику. Кредитори та інші юридичні особи, які перебувають у договірних відносинах з Підприємством, що ліквідується, повідомляються про його ліквідацію у письмовій формі.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9.4.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Майно, яке залишається після погашення претензій кредиторів i членів трудового колективу, використовується за рішенням Засновника.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9.5.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 ліквідації Підприємства, майно, що належить йому на правах господарського відання повертається Засновнику.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9.6.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 реорганізації чи ліквідації працівникам гарантується додержання їхніх прав відповідно до трудового законодавства України.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9.7.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Підприємство вважається ліквідованим з дня внесення відповідного запису до Єдиного державного реєстру</w:t>
      </w:r>
      <w:r w:rsidR="006F5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юридичних осіб, фізичних осіб-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підприємців та громадських формувань.</w:t>
      </w:r>
    </w:p>
    <w:p w:rsidR="00787D78" w:rsidRPr="00787D78" w:rsidRDefault="00787D78" w:rsidP="00441AB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4C4D" w:rsidRPr="00787D78" w:rsidRDefault="00787D78" w:rsidP="00441ABD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Х. Заключні положення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10.1.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Положення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цього Статуту набирають чинності з моменту його державної реєстрації.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10.2.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Питання, не врегульовані цим Статутом, регулюються відповідними актами законодавства.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10.3.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 виникненні розбіжностей положень цього Статуту з вимогами законодавства України діє останнє.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10.4.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Зміни та доповнення до Статуту вносяться за рішенням Засновника.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10.5.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Зміни та доповнення до Статуту Підприємства підлягають державній реєстрації за тими ж правилами, що встановлені для його державної реєстрації.</w:t>
      </w:r>
    </w:p>
    <w:p w:rsidR="00787D78" w:rsidRPr="00787D78" w:rsidRDefault="00787D78" w:rsidP="00441ABD">
      <w:pPr>
        <w:widowControl w:val="0"/>
        <w:tabs>
          <w:tab w:val="left" w:pos="99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>10.6.</w:t>
      </w:r>
      <w:r w:rsidRPr="00787D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Підприємство зобов’язане у встановлений законодавством строк повідомити орган, що провів його державну реєстрацію, про зміни, які сталися в Статуті, для внесення змін до державного реєстру.</w:t>
      </w:r>
    </w:p>
    <w:p w:rsidR="00787D78" w:rsidRPr="00787D78" w:rsidRDefault="00787D78" w:rsidP="006F545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4608" w:rsidRDefault="00224608" w:rsidP="0022460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Сергій АНАНКО</w:t>
      </w:r>
    </w:p>
    <w:p w:rsidR="003B2EC3" w:rsidRDefault="003B2EC3" w:rsidP="0022460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2EC3" w:rsidRPr="00224608" w:rsidRDefault="003B2EC3" w:rsidP="0022460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Юрій СТУДАНС</w:t>
      </w:r>
    </w:p>
    <w:p w:rsidR="00857A79" w:rsidRPr="00191668" w:rsidRDefault="00857A79" w:rsidP="00224608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0992" w:rsidRPr="00224608" w:rsidRDefault="00224608" w:rsidP="00224608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Євгеній АВРАМЕНКО</w:t>
      </w:r>
    </w:p>
    <w:sectPr w:rsidR="00180992" w:rsidRPr="00224608" w:rsidSect="007F5B5C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3995"/>
    <w:multiLevelType w:val="hybridMultilevel"/>
    <w:tmpl w:val="08A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EB68CF"/>
    <w:multiLevelType w:val="hybridMultilevel"/>
    <w:tmpl w:val="067AEDC8"/>
    <w:lvl w:ilvl="0" w:tplc="E752D352">
      <w:start w:val="1"/>
      <w:numFmt w:val="bullet"/>
      <w:lvlText w:val="-"/>
      <w:lvlJc w:val="left"/>
      <w:pPr>
        <w:ind w:left="11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1E"/>
    <w:rsid w:val="00042CE1"/>
    <w:rsid w:val="00056872"/>
    <w:rsid w:val="00100106"/>
    <w:rsid w:val="00180992"/>
    <w:rsid w:val="0018446D"/>
    <w:rsid w:val="00191668"/>
    <w:rsid w:val="00224608"/>
    <w:rsid w:val="002C70A8"/>
    <w:rsid w:val="00382DCD"/>
    <w:rsid w:val="00392B75"/>
    <w:rsid w:val="003B2EC3"/>
    <w:rsid w:val="0041692A"/>
    <w:rsid w:val="00441ABD"/>
    <w:rsid w:val="004E2C1E"/>
    <w:rsid w:val="0054219B"/>
    <w:rsid w:val="0055216A"/>
    <w:rsid w:val="006E356B"/>
    <w:rsid w:val="006F545F"/>
    <w:rsid w:val="00754EC8"/>
    <w:rsid w:val="00787D78"/>
    <w:rsid w:val="007B22C8"/>
    <w:rsid w:val="007C357D"/>
    <w:rsid w:val="007F5B5C"/>
    <w:rsid w:val="00857A79"/>
    <w:rsid w:val="008656C1"/>
    <w:rsid w:val="00884C36"/>
    <w:rsid w:val="009733E7"/>
    <w:rsid w:val="00A82C41"/>
    <w:rsid w:val="00C03B34"/>
    <w:rsid w:val="00C245EB"/>
    <w:rsid w:val="00CC727C"/>
    <w:rsid w:val="00D36B5D"/>
    <w:rsid w:val="00DC5BD3"/>
    <w:rsid w:val="00DD5A7A"/>
    <w:rsid w:val="00F300AF"/>
    <w:rsid w:val="00FC4C4D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33AE-580F-4DCE-8CF3-55A2504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BD3"/>
    <w:pPr>
      <w:ind w:left="720"/>
      <w:contextualSpacing/>
    </w:pPr>
  </w:style>
  <w:style w:type="paragraph" w:styleId="a6">
    <w:name w:val="Title"/>
    <w:basedOn w:val="a"/>
    <w:link w:val="a7"/>
    <w:qFormat/>
    <w:rsid w:val="00754EC8"/>
    <w:pPr>
      <w:autoSpaceDE w:val="0"/>
      <w:autoSpaceDN w:val="0"/>
      <w:ind w:firstLine="0"/>
      <w:jc w:val="center"/>
    </w:pPr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character" w:customStyle="1" w:styleId="a7">
    <w:name w:val="Название Знак"/>
    <w:basedOn w:val="a0"/>
    <w:link w:val="a6"/>
    <w:rsid w:val="00754EC8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go/755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D568-16B8-4258-9BF7-3A645160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3</cp:revision>
  <cp:lastPrinted>2022-04-25T09:15:00Z</cp:lastPrinted>
  <dcterms:created xsi:type="dcterms:W3CDTF">2022-04-27T08:49:00Z</dcterms:created>
  <dcterms:modified xsi:type="dcterms:W3CDTF">2022-04-27T08:56:00Z</dcterms:modified>
</cp:coreProperties>
</file>