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F1" w:rsidRPr="001A306B" w:rsidRDefault="00B75BF1" w:rsidP="00B75BF1">
      <w:pPr>
        <w:pStyle w:val="a5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6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8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9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5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51" style="position:absolute;left:168;top:220;width:68;height:297" coordsize="68,297" path="m32,43l48,93,62,196r6,50l48,259,30,282r-6,15l,297,,,3,,32,43xe" stroked="f">
              <v:path arrowok="t"/>
            </v:shape>
            <v:shape id="_x0000_s1052" style="position:absolute;left:531;top:222;width:67;height:296" coordsize="67,296" path="m41,296l32,274,15,255,1,246,,245,6,181,20,81,43,30,65,r2,296l41,296xe" stroked="f">
              <v:path arrowok="t"/>
            </v:shape>
            <v:shape id="_x0000_s1053" style="position:absolute;left:334;top:489;width:95;height:133" coordsize="95,133" path="m95,103l60,122,49,133,16,110,1,104r-1,l31,43,48,,76,71r19,32xe" stroked="f">
              <v:path arrowok="t"/>
            </v:shape>
            <v:shape id="_x0000_s1054" style="position:absolute;left:168;top:560;width:103;height:120" coordsize="103,120" path="m35,25l60,47,94,61r9,1l97,108r,12l,120,,,23,,35,25xe" stroked="f">
              <v:path arrowok="t"/>
            </v:shape>
            <v:shape id="_x0000_s1055" style="position:absolute;left:493;top:561;width:103;height:121" coordsize="103,121" path="m103,121r-95,l3,72,,67,,61,47,46,73,17,79,r24,l103,121xe" stroked="f">
              <v:path arrowok="t"/>
            </v:shape>
            <v:shape id="_x0000_s1056" style="position:absolute;left:309;top:633;width:50;height:47" coordsize="50,47" path="m35,13l49,31r1,12l50,47,,47,7,,20,3,35,13xe" stroked="f">
              <v:path arrowok="t"/>
            </v:shape>
            <v:shape id="_x0000_s1057" style="position:absolute;left:404;top:633;width:51;height:47" coordsize="51,47" path="m51,39r,8l,47,7,22,18,10,37,r8,l51,39xe" stroked="f">
              <v:path arrowok="t"/>
            </v:shape>
            <v:shape id="_x0000_s1058" style="position:absolute;left:313;top:723;width:46;height:81" coordsize="46,81" path="m46,81l22,53,3,10,,,46,r,81xe" stroked="f">
              <v:path arrowok="t"/>
            </v:shape>
            <v:shape id="_x0000_s1059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A0126D" w:rsidRDefault="00A0126D" w:rsidP="004C1745">
      <w:pPr>
        <w:rPr>
          <w:sz w:val="28"/>
          <w:lang w:val="uk-UA"/>
        </w:rPr>
      </w:pPr>
    </w:p>
    <w:p w:rsidR="00B75BF1" w:rsidRPr="00235B8C" w:rsidRDefault="00B75BF1" w:rsidP="00B75BF1">
      <w:pPr>
        <w:pStyle w:val="a5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C101FB" w:rsidRPr="00C101FB" w:rsidRDefault="00C101FB" w:rsidP="00C101FB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r w:rsidRPr="00C101FB">
        <w:rPr>
          <w:rFonts w:ascii="Times New Roman" w:hAnsi="Times New Roman"/>
          <w:bCs w:val="0"/>
        </w:rPr>
        <w:t xml:space="preserve">    </w:t>
      </w:r>
      <w:r w:rsidR="005E7FDF">
        <w:rPr>
          <w:rFonts w:ascii="Times New Roman" w:hAnsi="Times New Roman"/>
          <w:bCs w:val="0"/>
          <w:lang w:val="en-US"/>
        </w:rPr>
        <w:t xml:space="preserve">LXIII  </w:t>
      </w:r>
      <w:r w:rsidRPr="00C101FB">
        <w:rPr>
          <w:rFonts w:ascii="Times New Roman" w:hAnsi="Times New Roman"/>
          <w:bCs w:val="0"/>
        </w:rPr>
        <w:t>СЕСІЯ</w:t>
      </w:r>
    </w:p>
    <w:p w:rsidR="00C101FB" w:rsidRPr="00C101FB" w:rsidRDefault="00C101FB" w:rsidP="00C101FB">
      <w:pPr>
        <w:pStyle w:val="a5"/>
        <w:keepNext/>
        <w:spacing w:line="360" w:lineRule="auto"/>
        <w:rPr>
          <w:rFonts w:ascii="Times New Roman" w:hAnsi="Times New Roman"/>
          <w:bCs w:val="0"/>
        </w:rPr>
      </w:pPr>
    </w:p>
    <w:p w:rsidR="00C101FB" w:rsidRPr="00C101FB" w:rsidRDefault="00C101FB" w:rsidP="00C101FB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r w:rsidRPr="00C101FB">
        <w:rPr>
          <w:rFonts w:ascii="Times New Roman" w:hAnsi="Times New Roman"/>
          <w:bCs w:val="0"/>
        </w:rPr>
        <w:t>Р І Ш Е Н Н Я</w:t>
      </w:r>
    </w:p>
    <w:p w:rsidR="00C101FB" w:rsidRPr="00C101FB" w:rsidRDefault="00C101FB" w:rsidP="00C101FB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r w:rsidRPr="00C101FB">
        <w:rPr>
          <w:rFonts w:ascii="Times New Roman" w:hAnsi="Times New Roman"/>
          <w:bCs w:val="0"/>
        </w:rPr>
        <w:t xml:space="preserve"> </w:t>
      </w:r>
    </w:p>
    <w:p w:rsidR="00A0126D" w:rsidRPr="005E7FDF" w:rsidRDefault="005E7FDF" w:rsidP="005E7FDF">
      <w:pPr>
        <w:pStyle w:val="a5"/>
        <w:keepNext/>
        <w:spacing w:line="360" w:lineRule="auto"/>
        <w:jc w:val="left"/>
        <w:rPr>
          <w:b w:val="0"/>
          <w:lang w:val="en-US"/>
        </w:rPr>
      </w:pPr>
      <w:r>
        <w:rPr>
          <w:b w:val="0"/>
          <w:lang w:val="en-US"/>
        </w:rPr>
        <w:t>31.05.2023                                   №63-91/VIII</w:t>
      </w:r>
    </w:p>
    <w:p w:rsidR="00A0126D" w:rsidRDefault="00A0126D" w:rsidP="004C1745">
      <w:pPr>
        <w:rPr>
          <w:sz w:val="28"/>
          <w:lang w:val="uk-UA"/>
        </w:rPr>
      </w:pPr>
    </w:p>
    <w:p w:rsidR="00660945" w:rsidRPr="006C10C9" w:rsidRDefault="00660945" w:rsidP="008D5116">
      <w:pPr>
        <w:ind w:right="481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</w:t>
      </w:r>
      <w:r w:rsidR="000A0733">
        <w:rPr>
          <w:sz w:val="28"/>
          <w:lang w:val="uk-UA"/>
        </w:rPr>
        <w:t xml:space="preserve">надання </w:t>
      </w:r>
      <w:r w:rsidR="005A167D">
        <w:rPr>
          <w:sz w:val="28"/>
          <w:lang w:val="uk-UA"/>
        </w:rPr>
        <w:t xml:space="preserve">Квартирно-експлуатаційному відділу міста Черкаси </w:t>
      </w:r>
      <w:r w:rsidR="000A0733">
        <w:rPr>
          <w:sz w:val="28"/>
          <w:lang w:val="uk-UA"/>
        </w:rPr>
        <w:t>дозволу на розроблення проекту землеустрою щодо відведення земельн</w:t>
      </w:r>
      <w:r w:rsidR="00067919">
        <w:rPr>
          <w:sz w:val="28"/>
          <w:lang w:val="uk-UA"/>
        </w:rPr>
        <w:t>ої</w:t>
      </w:r>
      <w:r w:rsidR="000A0733">
        <w:rPr>
          <w:sz w:val="28"/>
          <w:lang w:val="uk-UA"/>
        </w:rPr>
        <w:t xml:space="preserve"> ділян</w:t>
      </w:r>
      <w:r w:rsidR="00067919">
        <w:rPr>
          <w:sz w:val="28"/>
          <w:lang w:val="uk-UA"/>
        </w:rPr>
        <w:t>ки</w:t>
      </w:r>
      <w:r w:rsidR="000A0733">
        <w:rPr>
          <w:sz w:val="28"/>
          <w:lang w:val="uk-UA"/>
        </w:rPr>
        <w:t xml:space="preserve"> </w:t>
      </w:r>
      <w:r w:rsidR="005A167D">
        <w:rPr>
          <w:sz w:val="28"/>
          <w:lang w:val="uk-UA"/>
        </w:rPr>
        <w:t>для потреб оборони в районі вул. Героїв Холодноярців</w:t>
      </w:r>
    </w:p>
    <w:p w:rsidR="00660945" w:rsidRDefault="00660945" w:rsidP="00660945">
      <w:pPr>
        <w:rPr>
          <w:sz w:val="28"/>
          <w:lang w:val="uk-UA"/>
        </w:rPr>
      </w:pPr>
    </w:p>
    <w:p w:rsidR="00CF29D7" w:rsidRDefault="00660945" w:rsidP="00CF29D7">
      <w:pPr>
        <w:pStyle w:val="a7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E64634">
        <w:rPr>
          <w:rFonts w:ascii="Times New Roman" w:hAnsi="Times New Roman"/>
          <w:sz w:val="28"/>
          <w:lang w:val="uk-UA"/>
        </w:rPr>
        <w:t>Відповідно до</w:t>
      </w:r>
      <w:r w:rsidRPr="001916BE">
        <w:rPr>
          <w:sz w:val="28"/>
          <w:lang w:val="uk-UA"/>
        </w:rPr>
        <w:t xml:space="preserve"> </w:t>
      </w:r>
      <w:r w:rsidR="00CF29D7" w:rsidRPr="00CF29D7">
        <w:rPr>
          <w:rFonts w:ascii="Times New Roman" w:eastAsia="MS Mincho" w:hAnsi="Times New Roman"/>
          <w:sz w:val="28"/>
          <w:szCs w:val="28"/>
          <w:lang w:val="uk-UA"/>
        </w:rPr>
        <w:t xml:space="preserve">п. 34 ч. 1 ст. 26, п. 3 ч. 4 ст. 42, ч. 1 ст. 59 Закону України від 21.05.1997 № 280/97-ВР </w:t>
      </w:r>
      <w:r w:rsidR="00CE0BB9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CF29D7" w:rsidRPr="00CF29D7">
        <w:rPr>
          <w:rFonts w:ascii="Times New Roman" w:eastAsia="MS Mincho" w:hAnsi="Times New Roman"/>
          <w:sz w:val="28"/>
          <w:szCs w:val="28"/>
          <w:lang w:val="uk-UA"/>
        </w:rPr>
        <w:t>Про місцеве самоврядування в Україні</w:t>
      </w:r>
      <w:r w:rsidR="00CE0BB9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Pr="00CF29D7">
        <w:rPr>
          <w:rFonts w:ascii="Times New Roman" w:hAnsi="Times New Roman"/>
          <w:sz w:val="28"/>
          <w:lang w:val="uk-UA"/>
        </w:rPr>
        <w:t>, п</w:t>
      </w:r>
      <w:r w:rsidR="00153EF6">
        <w:rPr>
          <w:rFonts w:ascii="Times New Roman" w:hAnsi="Times New Roman"/>
          <w:sz w:val="28"/>
          <w:lang w:val="uk-UA"/>
        </w:rPr>
        <w:t>.п.</w:t>
      </w:r>
      <w:r w:rsidRPr="00CF29D7">
        <w:rPr>
          <w:rFonts w:ascii="Times New Roman" w:hAnsi="Times New Roman"/>
          <w:sz w:val="28"/>
          <w:lang w:val="uk-UA"/>
        </w:rPr>
        <w:t xml:space="preserve"> </w:t>
      </w:r>
      <w:r w:rsidR="00CE0BB9">
        <w:rPr>
          <w:rFonts w:ascii="Times New Roman" w:hAnsi="Times New Roman"/>
          <w:sz w:val="28"/>
          <w:lang w:val="uk-UA"/>
        </w:rPr>
        <w:t>«</w:t>
      </w:r>
      <w:r w:rsidRPr="00CF29D7">
        <w:rPr>
          <w:rFonts w:ascii="Times New Roman" w:hAnsi="Times New Roman"/>
          <w:sz w:val="28"/>
          <w:lang w:val="uk-UA"/>
        </w:rPr>
        <w:t>а</w:t>
      </w:r>
      <w:r w:rsidR="00CE0BB9">
        <w:rPr>
          <w:rFonts w:ascii="Times New Roman" w:hAnsi="Times New Roman"/>
          <w:sz w:val="28"/>
          <w:lang w:val="uk-UA"/>
        </w:rPr>
        <w:t>»</w:t>
      </w:r>
      <w:r w:rsidR="00CF29D7" w:rsidRPr="00CF29D7">
        <w:rPr>
          <w:rFonts w:ascii="Times New Roman" w:hAnsi="Times New Roman"/>
          <w:sz w:val="28"/>
          <w:lang w:val="uk-UA"/>
        </w:rPr>
        <w:t xml:space="preserve">, </w:t>
      </w:r>
      <w:r w:rsidR="00CE0BB9">
        <w:rPr>
          <w:rFonts w:ascii="Times New Roman" w:hAnsi="Times New Roman"/>
          <w:sz w:val="28"/>
          <w:lang w:val="uk-UA"/>
        </w:rPr>
        <w:t>«д»</w:t>
      </w:r>
      <w:r w:rsidRPr="00CF29D7">
        <w:rPr>
          <w:rFonts w:ascii="Times New Roman" w:hAnsi="Times New Roman"/>
          <w:sz w:val="28"/>
          <w:lang w:val="uk-UA"/>
        </w:rPr>
        <w:t xml:space="preserve"> </w:t>
      </w:r>
      <w:r w:rsidR="00A3656B">
        <w:rPr>
          <w:rFonts w:ascii="Times New Roman" w:hAnsi="Times New Roman"/>
          <w:sz w:val="28"/>
          <w:lang w:val="uk-UA"/>
        </w:rPr>
        <w:t xml:space="preserve">ч. 1 </w:t>
      </w:r>
      <w:r w:rsidR="00153EF6">
        <w:rPr>
          <w:rFonts w:ascii="Times New Roman" w:hAnsi="Times New Roman"/>
          <w:sz w:val="28"/>
          <w:lang w:val="uk-UA"/>
        </w:rPr>
        <w:t>ст.</w:t>
      </w:r>
      <w:r w:rsidRPr="00CF29D7">
        <w:rPr>
          <w:rFonts w:ascii="Times New Roman" w:hAnsi="Times New Roman"/>
          <w:sz w:val="28"/>
          <w:lang w:val="uk-UA"/>
        </w:rPr>
        <w:t xml:space="preserve"> 1</w:t>
      </w:r>
      <w:r w:rsidR="00CF29D7" w:rsidRPr="00CF29D7">
        <w:rPr>
          <w:rFonts w:ascii="Times New Roman" w:hAnsi="Times New Roman"/>
          <w:sz w:val="28"/>
          <w:lang w:val="uk-UA"/>
        </w:rPr>
        <w:t>2</w:t>
      </w:r>
      <w:r w:rsidRPr="00CF29D7">
        <w:rPr>
          <w:rFonts w:ascii="Times New Roman" w:hAnsi="Times New Roman"/>
          <w:sz w:val="28"/>
          <w:lang w:val="uk-UA"/>
        </w:rPr>
        <w:t>,</w:t>
      </w:r>
      <w:r w:rsidR="008D5116">
        <w:rPr>
          <w:rFonts w:ascii="Times New Roman" w:hAnsi="Times New Roman"/>
          <w:sz w:val="28"/>
          <w:lang w:val="uk-UA"/>
        </w:rPr>
        <w:t xml:space="preserve"> </w:t>
      </w:r>
      <w:r w:rsidR="00DA43C6" w:rsidRPr="00DA43C6">
        <w:rPr>
          <w:rFonts w:ascii="Times New Roman" w:hAnsi="Times New Roman"/>
          <w:sz w:val="28"/>
          <w:lang w:val="uk-UA"/>
        </w:rPr>
        <w:t>ст. 79</w:t>
      </w:r>
      <w:r w:rsidR="00DA43C6" w:rsidRPr="00DA43C6">
        <w:rPr>
          <w:rFonts w:ascii="Times New Roman" w:hAnsi="Times New Roman"/>
          <w:sz w:val="28"/>
          <w:vertAlign w:val="superscript"/>
          <w:lang w:val="uk-UA"/>
        </w:rPr>
        <w:t>1</w:t>
      </w:r>
      <w:r w:rsidR="00DA43C6" w:rsidRPr="00DA43C6">
        <w:rPr>
          <w:rFonts w:ascii="Times New Roman" w:hAnsi="Times New Roman"/>
          <w:sz w:val="28"/>
          <w:lang w:val="uk-UA"/>
        </w:rPr>
        <w:t xml:space="preserve">, </w:t>
      </w:r>
      <w:r w:rsidR="008D5116">
        <w:rPr>
          <w:rFonts w:ascii="Times New Roman" w:hAnsi="Times New Roman"/>
          <w:sz w:val="28"/>
          <w:lang w:val="uk-UA"/>
        </w:rPr>
        <w:t xml:space="preserve">ст. 92, </w:t>
      </w:r>
      <w:r w:rsidR="00D822CF" w:rsidRPr="00D822CF">
        <w:rPr>
          <w:rFonts w:ascii="Times New Roman" w:hAnsi="Times New Roman"/>
          <w:sz w:val="28"/>
          <w:szCs w:val="28"/>
        </w:rPr>
        <w:t xml:space="preserve">ч. 1 ст. 122, </w:t>
      </w:r>
      <w:r w:rsidR="00DA43C6" w:rsidRPr="00DA43C6">
        <w:rPr>
          <w:rFonts w:ascii="Times New Roman" w:hAnsi="Times New Roman"/>
          <w:sz w:val="28"/>
          <w:lang w:val="uk-UA"/>
        </w:rPr>
        <w:t>ч.ч. 2-3 ст. 123</w:t>
      </w:r>
      <w:r w:rsidR="00D822CF" w:rsidRPr="00D822CF">
        <w:rPr>
          <w:rFonts w:ascii="Times New Roman" w:hAnsi="Times New Roman"/>
          <w:sz w:val="28"/>
          <w:szCs w:val="28"/>
        </w:rPr>
        <w:t xml:space="preserve"> Земельного кодексу України від 25.10.2001 № 2768-ІІІ, </w:t>
      </w:r>
      <w:r w:rsidR="00DE6010" w:rsidRPr="00DE601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ст. 50 Закону України </w:t>
      </w:r>
      <w:r w:rsidR="00BE4BD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«</w:t>
      </w:r>
      <w:r w:rsidR="00DE6010" w:rsidRPr="00DE6010">
        <w:rPr>
          <w:rFonts w:ascii="Times New Roman" w:hAnsi="Times New Roman"/>
          <w:bCs/>
          <w:sz w:val="28"/>
          <w:szCs w:val="28"/>
          <w:shd w:val="clear" w:color="auto" w:fill="FFFFFF"/>
        </w:rPr>
        <w:t>Про землеустрій</w:t>
      </w:r>
      <w:r w:rsidR="00BE4BD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»</w:t>
      </w:r>
      <w:r w:rsidR="00DE6010" w:rsidRPr="00DE601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від 22.05.2003 № 858-IV</w:t>
      </w:r>
      <w:r w:rsidR="00DE6010">
        <w:rPr>
          <w:rFonts w:ascii="Times New Roman" w:hAnsi="Times New Roman"/>
          <w:sz w:val="28"/>
          <w:szCs w:val="28"/>
          <w:lang w:val="uk-UA"/>
        </w:rPr>
        <w:t>,</w:t>
      </w:r>
      <w:r w:rsidR="00DE6010" w:rsidRPr="00DE6010">
        <w:rPr>
          <w:rFonts w:ascii="Times New Roman" w:hAnsi="Times New Roman"/>
          <w:sz w:val="28"/>
          <w:szCs w:val="28"/>
        </w:rPr>
        <w:t xml:space="preserve"> </w:t>
      </w:r>
      <w:r w:rsidR="000A0733" w:rsidRPr="000A0733">
        <w:rPr>
          <w:rFonts w:ascii="Times New Roman" w:eastAsia="MS Mincho" w:hAnsi="Times New Roman"/>
          <w:sz w:val="28"/>
          <w:szCs w:val="28"/>
          <w:lang w:val="uk-UA"/>
        </w:rPr>
        <w:t>розглянувши клопотання</w:t>
      </w:r>
      <w:r w:rsidR="006E7B01" w:rsidRPr="006E7B01">
        <w:rPr>
          <w:sz w:val="28"/>
          <w:lang w:val="uk-UA"/>
        </w:rPr>
        <w:t xml:space="preserve"> </w:t>
      </w:r>
      <w:r w:rsidR="006E7B01" w:rsidRPr="006E7B01">
        <w:rPr>
          <w:rFonts w:ascii="Times New Roman" w:hAnsi="Times New Roman"/>
          <w:sz w:val="28"/>
          <w:lang w:val="uk-UA"/>
        </w:rPr>
        <w:t>Квартирно-експлуатаційно</w:t>
      </w:r>
      <w:r w:rsidR="00BE4BD6">
        <w:rPr>
          <w:rFonts w:ascii="Times New Roman" w:hAnsi="Times New Roman"/>
          <w:sz w:val="28"/>
          <w:lang w:val="uk-UA"/>
        </w:rPr>
        <w:t>го</w:t>
      </w:r>
      <w:r w:rsidR="006E7B01" w:rsidRPr="006E7B01">
        <w:rPr>
          <w:rFonts w:ascii="Times New Roman" w:hAnsi="Times New Roman"/>
          <w:sz w:val="28"/>
          <w:lang w:val="uk-UA"/>
        </w:rPr>
        <w:t xml:space="preserve"> відділу міста Черкаси</w:t>
      </w:r>
      <w:r w:rsidR="001E07C1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1E07C1" w:rsidRPr="001E07C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CF29D7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CF29D7" w:rsidRDefault="00CF29D7" w:rsidP="00CF29D7">
      <w:pPr>
        <w:pStyle w:val="a7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>
        <w:rPr>
          <w:rFonts w:ascii="Times New Roman" w:eastAsia="MS Mincho" w:hAnsi="Times New Roman"/>
          <w:sz w:val="28"/>
          <w:szCs w:val="28"/>
        </w:rPr>
        <w:t>:</w:t>
      </w:r>
    </w:p>
    <w:p w:rsidR="00660945" w:rsidRPr="00073063" w:rsidRDefault="00660945" w:rsidP="003D313C">
      <w:pPr>
        <w:ind w:firstLine="567"/>
        <w:jc w:val="both"/>
        <w:rPr>
          <w:color w:val="FF0000"/>
          <w:sz w:val="28"/>
          <w:lang w:val="uk-UA"/>
        </w:rPr>
      </w:pPr>
    </w:p>
    <w:p w:rsidR="00D822CF" w:rsidRPr="00F42E3C" w:rsidRDefault="00660945" w:rsidP="00D822CF">
      <w:pPr>
        <w:tabs>
          <w:tab w:val="num" w:pos="0"/>
        </w:tabs>
        <w:ind w:right="-1" w:firstLine="567"/>
        <w:jc w:val="both"/>
        <w:rPr>
          <w:sz w:val="28"/>
          <w:szCs w:val="28"/>
          <w:lang w:val="uk-UA"/>
        </w:rPr>
      </w:pPr>
      <w:r w:rsidRPr="000A0733">
        <w:rPr>
          <w:sz w:val="28"/>
          <w:lang w:val="uk-UA"/>
        </w:rPr>
        <w:t>1.</w:t>
      </w:r>
      <w:r w:rsidR="000A0733">
        <w:rPr>
          <w:sz w:val="28"/>
          <w:lang w:val="uk-UA"/>
        </w:rPr>
        <w:t> </w:t>
      </w:r>
      <w:r w:rsidR="000A0733" w:rsidRPr="00F42E3C">
        <w:rPr>
          <w:sz w:val="28"/>
          <w:szCs w:val="28"/>
          <w:lang w:val="uk-UA"/>
        </w:rPr>
        <w:t xml:space="preserve">Надати </w:t>
      </w:r>
      <w:r w:rsidR="006E7B01" w:rsidRPr="006E7B01">
        <w:rPr>
          <w:sz w:val="28"/>
          <w:lang w:val="uk-UA"/>
        </w:rPr>
        <w:t>Квартирно-експлуатаційному відділу міста Черкаси</w:t>
      </w:r>
      <w:r w:rsidR="006E7B01" w:rsidRPr="00F42E3C">
        <w:rPr>
          <w:sz w:val="28"/>
          <w:szCs w:val="28"/>
          <w:lang w:val="uk-UA"/>
        </w:rPr>
        <w:t xml:space="preserve"> </w:t>
      </w:r>
      <w:r w:rsidR="000A0733" w:rsidRPr="00F42E3C">
        <w:rPr>
          <w:sz w:val="28"/>
          <w:szCs w:val="28"/>
          <w:lang w:val="uk-UA"/>
        </w:rPr>
        <w:t xml:space="preserve">дозвіл на розроблення проекту землеустрою щодо відведення земельної ділянки орієнтовною площею </w:t>
      </w:r>
      <w:r w:rsidR="006E7B01">
        <w:rPr>
          <w:sz w:val="28"/>
          <w:szCs w:val="28"/>
          <w:lang w:val="uk-UA"/>
        </w:rPr>
        <w:t>12</w:t>
      </w:r>
      <w:r w:rsidR="000A0733">
        <w:rPr>
          <w:sz w:val="28"/>
          <w:szCs w:val="28"/>
          <w:lang w:val="uk-UA"/>
        </w:rPr>
        <w:t>,</w:t>
      </w:r>
      <w:r w:rsidR="008D5116">
        <w:rPr>
          <w:sz w:val="28"/>
          <w:szCs w:val="28"/>
          <w:lang w:val="uk-UA"/>
        </w:rPr>
        <w:t>0</w:t>
      </w:r>
      <w:r w:rsidR="00F42E3C">
        <w:rPr>
          <w:sz w:val="28"/>
          <w:szCs w:val="28"/>
          <w:lang w:val="uk-UA"/>
        </w:rPr>
        <w:t>00</w:t>
      </w:r>
      <w:r w:rsidR="000A0733">
        <w:rPr>
          <w:sz w:val="28"/>
          <w:szCs w:val="28"/>
        </w:rPr>
        <w:t> </w:t>
      </w:r>
      <w:r w:rsidR="000A0733" w:rsidRPr="00F42E3C">
        <w:rPr>
          <w:sz w:val="28"/>
          <w:szCs w:val="28"/>
          <w:lang w:val="uk-UA"/>
        </w:rPr>
        <w:t>га</w:t>
      </w:r>
      <w:r w:rsidR="006E7B01" w:rsidRPr="006E7B01">
        <w:rPr>
          <w:sz w:val="28"/>
          <w:lang w:val="uk-UA"/>
        </w:rPr>
        <w:t xml:space="preserve"> </w:t>
      </w:r>
      <w:r w:rsidR="006E7B01">
        <w:rPr>
          <w:sz w:val="28"/>
          <w:lang w:val="uk-UA"/>
        </w:rPr>
        <w:t>в районі вул. Героїв Холодноярців</w:t>
      </w:r>
      <w:r w:rsidR="000A0733" w:rsidRPr="00F42E3C">
        <w:rPr>
          <w:sz w:val="28"/>
          <w:szCs w:val="28"/>
          <w:lang w:val="uk-UA"/>
        </w:rPr>
        <w:t>,</w:t>
      </w:r>
      <w:r w:rsidR="000A0733">
        <w:rPr>
          <w:sz w:val="28"/>
          <w:szCs w:val="28"/>
          <w:lang w:val="uk-UA"/>
        </w:rPr>
        <w:t xml:space="preserve"> </w:t>
      </w:r>
      <w:r w:rsidR="00F42E3C">
        <w:rPr>
          <w:sz w:val="28"/>
          <w:szCs w:val="28"/>
          <w:lang w:val="uk-UA"/>
        </w:rPr>
        <w:t xml:space="preserve">під </w:t>
      </w:r>
      <w:r w:rsidR="006E7B01">
        <w:rPr>
          <w:sz w:val="28"/>
          <w:szCs w:val="28"/>
          <w:lang w:val="uk-UA"/>
        </w:rPr>
        <w:t>учбов</w:t>
      </w:r>
      <w:r w:rsidR="00F90945">
        <w:rPr>
          <w:sz w:val="28"/>
          <w:szCs w:val="28"/>
          <w:lang w:val="uk-UA"/>
        </w:rPr>
        <w:t xml:space="preserve">е </w:t>
      </w:r>
      <w:r w:rsidR="006E7B01">
        <w:rPr>
          <w:sz w:val="28"/>
          <w:szCs w:val="28"/>
          <w:lang w:val="uk-UA"/>
        </w:rPr>
        <w:t>тренувальн</w:t>
      </w:r>
      <w:r w:rsidR="00F90945">
        <w:rPr>
          <w:sz w:val="28"/>
          <w:szCs w:val="28"/>
          <w:lang w:val="uk-UA"/>
        </w:rPr>
        <w:t>о-</w:t>
      </w:r>
      <w:r w:rsidR="006E7B01">
        <w:rPr>
          <w:sz w:val="28"/>
          <w:szCs w:val="28"/>
          <w:lang w:val="uk-UA"/>
        </w:rPr>
        <w:t>тактичне поле</w:t>
      </w:r>
      <w:r w:rsidR="00F42E3C">
        <w:rPr>
          <w:sz w:val="28"/>
          <w:szCs w:val="28"/>
          <w:lang w:val="uk-UA"/>
        </w:rPr>
        <w:t xml:space="preserve">, з подальшим наданням в </w:t>
      </w:r>
      <w:r w:rsidR="008D5116">
        <w:rPr>
          <w:sz w:val="28"/>
          <w:szCs w:val="28"/>
          <w:lang w:val="uk-UA"/>
        </w:rPr>
        <w:t>постійне користування</w:t>
      </w:r>
      <w:r w:rsidR="00F42E3C">
        <w:rPr>
          <w:sz w:val="28"/>
          <w:szCs w:val="28"/>
          <w:lang w:val="uk-UA"/>
        </w:rPr>
        <w:t xml:space="preserve">, з цільовим призначенням для розміщення та </w:t>
      </w:r>
      <w:r w:rsidR="00687EEB">
        <w:rPr>
          <w:sz w:val="28"/>
          <w:szCs w:val="28"/>
          <w:lang w:val="uk-UA"/>
        </w:rPr>
        <w:t>постійної діяльності збройних сил</w:t>
      </w:r>
      <w:r w:rsidR="00D822CF" w:rsidRPr="00F42E3C">
        <w:rPr>
          <w:sz w:val="28"/>
          <w:szCs w:val="28"/>
          <w:lang w:val="uk-UA"/>
        </w:rPr>
        <w:t>.</w:t>
      </w:r>
    </w:p>
    <w:p w:rsidR="000A0733" w:rsidRPr="004241CF" w:rsidRDefault="000A0733" w:rsidP="000A0733">
      <w:pPr>
        <w:ind w:firstLine="567"/>
        <w:jc w:val="both"/>
        <w:rPr>
          <w:rFonts w:eastAsia="MS Mincho"/>
          <w:sz w:val="28"/>
          <w:szCs w:val="28"/>
        </w:rPr>
      </w:pPr>
      <w:r w:rsidRPr="00046C89">
        <w:rPr>
          <w:sz w:val="28"/>
          <w:szCs w:val="28"/>
        </w:rPr>
        <w:t>2.</w:t>
      </w:r>
      <w:r>
        <w:rPr>
          <w:sz w:val="28"/>
          <w:szCs w:val="28"/>
        </w:rPr>
        <w:t xml:space="preserve"> Рекомендувати </w:t>
      </w:r>
      <w:r w:rsidR="00687EEB" w:rsidRPr="006E7B01">
        <w:rPr>
          <w:sz w:val="28"/>
          <w:lang w:val="uk-UA"/>
        </w:rPr>
        <w:t>Квартирно-експлуатаційному відділу міста Черкаси</w:t>
      </w:r>
      <w:r w:rsidR="00687EEB" w:rsidRPr="00F42E3C">
        <w:rPr>
          <w:sz w:val="28"/>
          <w:szCs w:val="28"/>
          <w:lang w:val="uk-UA"/>
        </w:rPr>
        <w:t xml:space="preserve"> </w:t>
      </w:r>
      <w:r w:rsidRPr="004241CF">
        <w:rPr>
          <w:rFonts w:eastAsia="MS Mincho"/>
          <w:sz w:val="28"/>
          <w:szCs w:val="28"/>
        </w:rPr>
        <w:t>розроб</w:t>
      </w:r>
      <w:r>
        <w:rPr>
          <w:rFonts w:eastAsia="MS Mincho"/>
          <w:sz w:val="28"/>
          <w:szCs w:val="28"/>
        </w:rPr>
        <w:t>лений</w:t>
      </w:r>
      <w:r w:rsidRPr="004241CF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проект</w:t>
      </w:r>
      <w:r w:rsidRPr="004241CF">
        <w:rPr>
          <w:rFonts w:eastAsia="MS Mincho"/>
          <w:sz w:val="28"/>
          <w:szCs w:val="28"/>
        </w:rPr>
        <w:t xml:space="preserve"> землеустрою </w:t>
      </w:r>
      <w:r>
        <w:rPr>
          <w:rFonts w:eastAsia="MS Mincho"/>
          <w:sz w:val="28"/>
          <w:szCs w:val="28"/>
        </w:rPr>
        <w:t>щодо відведення земельн</w:t>
      </w:r>
      <w:r w:rsidR="00F42E3C">
        <w:rPr>
          <w:rFonts w:eastAsia="MS Mincho"/>
          <w:sz w:val="28"/>
          <w:szCs w:val="28"/>
          <w:lang w:val="uk-UA"/>
        </w:rPr>
        <w:t>ої</w:t>
      </w:r>
      <w:r>
        <w:rPr>
          <w:rFonts w:eastAsia="MS Mincho"/>
          <w:sz w:val="28"/>
          <w:szCs w:val="28"/>
        </w:rPr>
        <w:t xml:space="preserve"> ділян</w:t>
      </w:r>
      <w:r w:rsidR="00F42E3C">
        <w:rPr>
          <w:rFonts w:eastAsia="MS Mincho"/>
          <w:sz w:val="28"/>
          <w:szCs w:val="28"/>
          <w:lang w:val="uk-UA"/>
        </w:rPr>
        <w:t>ки</w:t>
      </w:r>
      <w:r>
        <w:rPr>
          <w:rFonts w:eastAsia="MS Mincho"/>
          <w:sz w:val="28"/>
          <w:szCs w:val="28"/>
        </w:rPr>
        <w:t xml:space="preserve"> подати на затвердження міській раді у встановленому законодавством порядку.</w:t>
      </w:r>
      <w:r w:rsidRPr="004241CF">
        <w:rPr>
          <w:rFonts w:eastAsia="MS Mincho"/>
          <w:sz w:val="28"/>
          <w:szCs w:val="28"/>
        </w:rPr>
        <w:t xml:space="preserve"> </w:t>
      </w:r>
    </w:p>
    <w:p w:rsidR="00E64634" w:rsidRDefault="00E64634" w:rsidP="000A0733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Організацію виконання рішення покласти на управління архітектури, регулювання забудови та земельних відносин міста.</w:t>
      </w:r>
    </w:p>
    <w:p w:rsidR="00660945" w:rsidRDefault="00E64634" w:rsidP="003D313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60945" w:rsidRPr="004331F8">
        <w:rPr>
          <w:sz w:val="28"/>
          <w:szCs w:val="28"/>
          <w:lang w:val="uk-UA"/>
        </w:rPr>
        <w:t>.</w:t>
      </w:r>
      <w:r w:rsidR="00660945" w:rsidRPr="00C07782">
        <w:rPr>
          <w:sz w:val="28"/>
          <w:szCs w:val="28"/>
        </w:rPr>
        <w:t> </w:t>
      </w:r>
      <w:r w:rsidRPr="00AF7BE7">
        <w:rPr>
          <w:rFonts w:eastAsia="MS Mincho"/>
          <w:sz w:val="28"/>
          <w:szCs w:val="28"/>
          <w:lang w:val="uk-UA"/>
        </w:rPr>
        <w:t>Контроль за виконанням рішення покласти на секретаря міської ради,</w:t>
      </w:r>
      <w:r>
        <w:rPr>
          <w:rFonts w:eastAsia="MS Mincho"/>
          <w:sz w:val="28"/>
          <w:szCs w:val="28"/>
          <w:lang w:val="uk-UA"/>
        </w:rPr>
        <w:t xml:space="preserve"> </w:t>
      </w:r>
      <w:r w:rsidR="00885863">
        <w:rPr>
          <w:rFonts w:eastAsia="MS Mincho"/>
          <w:sz w:val="28"/>
          <w:szCs w:val="28"/>
          <w:lang w:val="uk-UA"/>
        </w:rPr>
        <w:br/>
      </w:r>
      <w:r>
        <w:rPr>
          <w:rFonts w:eastAsia="MS Mincho"/>
          <w:sz w:val="28"/>
          <w:szCs w:val="28"/>
          <w:lang w:val="uk-UA"/>
        </w:rPr>
        <w:t>постійну комісію</w:t>
      </w:r>
      <w:r w:rsidRPr="00AF7BE7"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  <w:lang w:val="uk-UA"/>
        </w:rPr>
        <w:t xml:space="preserve">міської ради </w:t>
      </w:r>
      <w:r w:rsidRPr="00AF7BE7">
        <w:rPr>
          <w:sz w:val="28"/>
          <w:szCs w:val="28"/>
          <w:lang w:val="uk-UA"/>
        </w:rPr>
        <w:t>з питань земельних відносин, містобудування, екології та раціонального природокористування</w:t>
      </w:r>
      <w:r>
        <w:rPr>
          <w:sz w:val="28"/>
          <w:szCs w:val="28"/>
          <w:lang w:val="uk-UA"/>
        </w:rPr>
        <w:t>.</w:t>
      </w:r>
    </w:p>
    <w:p w:rsidR="00660945" w:rsidRDefault="00660945" w:rsidP="00660945">
      <w:pPr>
        <w:ind w:firstLine="709"/>
        <w:jc w:val="both"/>
        <w:rPr>
          <w:sz w:val="28"/>
          <w:szCs w:val="28"/>
          <w:lang w:val="uk-UA"/>
        </w:rPr>
      </w:pPr>
    </w:p>
    <w:p w:rsidR="005B0321" w:rsidRDefault="005B0321" w:rsidP="00660945">
      <w:pPr>
        <w:ind w:firstLine="709"/>
        <w:jc w:val="both"/>
        <w:rPr>
          <w:sz w:val="28"/>
          <w:szCs w:val="28"/>
          <w:lang w:val="uk-UA"/>
        </w:rPr>
      </w:pPr>
    </w:p>
    <w:p w:rsidR="00A0126D" w:rsidRDefault="00E64634" w:rsidP="00E64634">
      <w:pPr>
        <w:pStyle w:val="2"/>
        <w:tabs>
          <w:tab w:val="left" w:pos="0"/>
          <w:tab w:val="left" w:pos="6840"/>
          <w:tab w:val="left" w:pos="7088"/>
        </w:tabs>
        <w:ind w:firstLine="0"/>
      </w:pPr>
      <w:r>
        <w:t>Міський г</w:t>
      </w:r>
      <w:r w:rsidR="004C1745">
        <w:t>олова</w:t>
      </w:r>
      <w:r>
        <w:tab/>
      </w:r>
      <w:r w:rsidR="006059D8">
        <w:t xml:space="preserve">Сергій </w:t>
      </w:r>
      <w:r>
        <w:t>АНАНКО</w:t>
      </w:r>
    </w:p>
    <w:p w:rsidR="00A0126D" w:rsidRPr="00A0126D" w:rsidRDefault="00A0126D" w:rsidP="00A0126D">
      <w:pPr>
        <w:rPr>
          <w:lang w:val="uk-UA"/>
        </w:rPr>
      </w:pPr>
    </w:p>
    <w:p w:rsidR="00A0126D" w:rsidRDefault="00A0126D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687EEB" w:rsidRDefault="00687EEB" w:rsidP="00A0126D">
      <w:pPr>
        <w:rPr>
          <w:lang w:val="uk-UA"/>
        </w:rPr>
      </w:pPr>
    </w:p>
    <w:p w:rsidR="00687EEB" w:rsidRDefault="00687EEB" w:rsidP="00A0126D">
      <w:pPr>
        <w:rPr>
          <w:lang w:val="uk-UA"/>
        </w:rPr>
      </w:pPr>
    </w:p>
    <w:p w:rsidR="00687EEB" w:rsidRDefault="00687EEB" w:rsidP="00A0126D">
      <w:pPr>
        <w:rPr>
          <w:lang w:val="uk-UA"/>
        </w:rPr>
      </w:pPr>
    </w:p>
    <w:p w:rsidR="00687EEB" w:rsidRDefault="00687EEB" w:rsidP="00A0126D">
      <w:pPr>
        <w:rPr>
          <w:lang w:val="uk-UA"/>
        </w:rPr>
      </w:pPr>
    </w:p>
    <w:p w:rsidR="00687EEB" w:rsidRDefault="00687EEB" w:rsidP="00A0126D">
      <w:pPr>
        <w:rPr>
          <w:lang w:val="uk-UA"/>
        </w:rPr>
      </w:pPr>
    </w:p>
    <w:p w:rsidR="00687EEB" w:rsidRDefault="00687EEB" w:rsidP="00A0126D">
      <w:pPr>
        <w:rPr>
          <w:lang w:val="uk-UA"/>
        </w:rPr>
      </w:pPr>
    </w:p>
    <w:p w:rsidR="00687EEB" w:rsidRDefault="00687EEB" w:rsidP="00A0126D">
      <w:pPr>
        <w:rPr>
          <w:lang w:val="uk-UA"/>
        </w:rPr>
      </w:pPr>
    </w:p>
    <w:p w:rsidR="00687EEB" w:rsidRDefault="00687EE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D822CF" w:rsidRDefault="00D822CF" w:rsidP="00A0126D">
      <w:pPr>
        <w:rPr>
          <w:lang w:val="uk-UA"/>
        </w:rPr>
      </w:pPr>
    </w:p>
    <w:p w:rsidR="00D822CF" w:rsidRDefault="00D822CF" w:rsidP="00A0126D">
      <w:pPr>
        <w:rPr>
          <w:lang w:val="uk-UA"/>
        </w:rPr>
      </w:pPr>
    </w:p>
    <w:p w:rsidR="00BE4BD6" w:rsidRDefault="00BE4BD6" w:rsidP="00A0126D">
      <w:pPr>
        <w:rPr>
          <w:lang w:val="uk-UA"/>
        </w:rPr>
      </w:pPr>
    </w:p>
    <w:p w:rsidR="00D822CF" w:rsidRDefault="00D822CF" w:rsidP="00A0126D">
      <w:pPr>
        <w:rPr>
          <w:lang w:val="uk-UA"/>
        </w:rPr>
      </w:pPr>
    </w:p>
    <w:p w:rsidR="00D822CF" w:rsidRDefault="00D822CF" w:rsidP="00A0126D">
      <w:pPr>
        <w:rPr>
          <w:lang w:val="uk-UA"/>
        </w:rPr>
      </w:pPr>
    </w:p>
    <w:p w:rsidR="00A0126D" w:rsidRPr="00A0126D" w:rsidRDefault="00C24BDE" w:rsidP="00A012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</w:t>
      </w:r>
      <w:r w:rsidR="00A0126D" w:rsidRPr="00A0126D">
        <w:rPr>
          <w:sz w:val="28"/>
          <w:szCs w:val="28"/>
          <w:lang w:val="uk-UA"/>
        </w:rPr>
        <w:t>ГОДЖЕНО</w:t>
      </w:r>
    </w:p>
    <w:p w:rsidR="00A0126D" w:rsidRPr="00A0126D" w:rsidRDefault="00A0126D" w:rsidP="00A0126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Ind w:w="108" w:type="dxa"/>
        <w:tblLook w:val="04A0"/>
      </w:tblPr>
      <w:tblGrid>
        <w:gridCol w:w="4785"/>
        <w:gridCol w:w="4786"/>
      </w:tblGrid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>Секретар міської ради</w:t>
            </w:r>
            <w:r w:rsidRPr="00A0126D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4786" w:type="dxa"/>
          </w:tcPr>
          <w:p w:rsidR="00A0126D" w:rsidRPr="00A0126D" w:rsidRDefault="00A0126D" w:rsidP="00DC3B2D">
            <w:pPr>
              <w:tabs>
                <w:tab w:val="left" w:pos="2835"/>
              </w:tabs>
              <w:ind w:left="1770"/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</w:p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 xml:space="preserve">Постійна комісія міської ради з </w:t>
            </w:r>
          </w:p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>питань земельних відносин, 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A0126D" w:rsidRPr="00A0126D" w:rsidRDefault="00A0126D" w:rsidP="00DC3B2D">
            <w:pPr>
              <w:tabs>
                <w:tab w:val="left" w:pos="2835"/>
              </w:tabs>
              <w:ind w:left="1770"/>
              <w:jc w:val="right"/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 xml:space="preserve">                                 </w:t>
            </w:r>
          </w:p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  <w:p w:rsidR="00DC3B2D" w:rsidRDefault="00DC3B2D" w:rsidP="00DC3B2D">
            <w:pPr>
              <w:ind w:left="1770"/>
              <w:rPr>
                <w:sz w:val="28"/>
                <w:szCs w:val="28"/>
                <w:lang w:val="uk-UA"/>
              </w:rPr>
            </w:pPr>
          </w:p>
          <w:p w:rsidR="00A0126D" w:rsidRPr="00A0126D" w:rsidRDefault="008672F3" w:rsidP="00DC3B2D">
            <w:pPr>
              <w:ind w:left="177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Людмила БАНДУРКО</w:t>
            </w:r>
          </w:p>
        </w:tc>
      </w:tr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jc w:val="both"/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>Юридичний відділ</w:t>
            </w:r>
          </w:p>
        </w:tc>
        <w:tc>
          <w:tcPr>
            <w:tcW w:w="4786" w:type="dxa"/>
          </w:tcPr>
          <w:p w:rsidR="00A0126D" w:rsidRPr="00A0126D" w:rsidRDefault="00FD5E4B" w:rsidP="00DC3B2D">
            <w:pPr>
              <w:ind w:left="177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СІЛКО</w:t>
            </w:r>
            <w:r w:rsidR="00A0126D" w:rsidRPr="00A0126D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</w:p>
          <w:p w:rsidR="00A0126D" w:rsidRPr="00A0126D" w:rsidRDefault="00DC3B2D" w:rsidP="00DC3B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A0126D" w:rsidRPr="00A0126D">
              <w:rPr>
                <w:sz w:val="28"/>
                <w:szCs w:val="28"/>
                <w:lang w:val="uk-UA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  <w:p w:rsidR="00DC3B2D" w:rsidRDefault="00DC3B2D" w:rsidP="00DC3B2D">
            <w:pPr>
              <w:ind w:left="1770"/>
              <w:rPr>
                <w:sz w:val="28"/>
                <w:szCs w:val="28"/>
                <w:lang w:val="uk-UA"/>
              </w:rPr>
            </w:pPr>
          </w:p>
          <w:p w:rsidR="00A0126D" w:rsidRPr="00A0126D" w:rsidRDefault="00C24BDE" w:rsidP="00DC3B2D">
            <w:pPr>
              <w:ind w:left="177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БРАУНЕР</w:t>
            </w:r>
          </w:p>
        </w:tc>
      </w:tr>
    </w:tbl>
    <w:p w:rsidR="004C1745" w:rsidRPr="00A0126D" w:rsidRDefault="004C1745" w:rsidP="00A3656B">
      <w:pPr>
        <w:ind w:firstLine="708"/>
        <w:rPr>
          <w:lang w:val="uk-UA"/>
        </w:rPr>
      </w:pPr>
    </w:p>
    <w:sectPr w:rsidR="004C1745" w:rsidRPr="00A0126D" w:rsidSect="00D822CF">
      <w:headerReference w:type="even" r:id="rId7"/>
      <w:headerReference w:type="default" r:id="rId8"/>
      <w:pgSz w:w="11906" w:h="16838"/>
      <w:pgMar w:top="1134" w:right="567" w:bottom="851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A46" w:rsidRDefault="00CE3A46">
      <w:r>
        <w:separator/>
      </w:r>
    </w:p>
  </w:endnote>
  <w:endnote w:type="continuationSeparator" w:id="1">
    <w:p w:rsidR="00CE3A46" w:rsidRDefault="00CE3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A46" w:rsidRDefault="00CE3A46">
      <w:r>
        <w:separator/>
      </w:r>
    </w:p>
  </w:footnote>
  <w:footnote w:type="continuationSeparator" w:id="1">
    <w:p w:rsidR="00CE3A46" w:rsidRDefault="00CE3A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2A" w:rsidRDefault="0086022A" w:rsidP="004C17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022A" w:rsidRDefault="008602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2A" w:rsidRDefault="0086022A" w:rsidP="004C1745">
    <w:pPr>
      <w:pStyle w:val="a3"/>
      <w:framePr w:wrap="around" w:vAnchor="text" w:hAnchor="margin" w:xAlign="center" w:y="1"/>
      <w:rPr>
        <w:rStyle w:val="a4"/>
      </w:rPr>
    </w:pPr>
  </w:p>
  <w:p w:rsidR="0086022A" w:rsidRDefault="0086022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1745"/>
    <w:rsid w:val="00003238"/>
    <w:rsid w:val="000262F0"/>
    <w:rsid w:val="00066890"/>
    <w:rsid w:val="00067919"/>
    <w:rsid w:val="0007169A"/>
    <w:rsid w:val="000960AA"/>
    <w:rsid w:val="000A0733"/>
    <w:rsid w:val="000A2E78"/>
    <w:rsid w:val="000C56C6"/>
    <w:rsid w:val="000D6282"/>
    <w:rsid w:val="000E076C"/>
    <w:rsid w:val="00107EA1"/>
    <w:rsid w:val="001319E2"/>
    <w:rsid w:val="00135EC1"/>
    <w:rsid w:val="00140BD7"/>
    <w:rsid w:val="00142526"/>
    <w:rsid w:val="00153EF6"/>
    <w:rsid w:val="00191C7F"/>
    <w:rsid w:val="001938B8"/>
    <w:rsid w:val="00195E6E"/>
    <w:rsid w:val="001A4504"/>
    <w:rsid w:val="001B4871"/>
    <w:rsid w:val="001C4CFC"/>
    <w:rsid w:val="001D4C5A"/>
    <w:rsid w:val="001E07C1"/>
    <w:rsid w:val="001E3A9D"/>
    <w:rsid w:val="002046CD"/>
    <w:rsid w:val="0021407E"/>
    <w:rsid w:val="00246569"/>
    <w:rsid w:val="00271E0A"/>
    <w:rsid w:val="00275A8B"/>
    <w:rsid w:val="003619FA"/>
    <w:rsid w:val="00380BA0"/>
    <w:rsid w:val="00381EF0"/>
    <w:rsid w:val="00393A17"/>
    <w:rsid w:val="003B1187"/>
    <w:rsid w:val="003D313C"/>
    <w:rsid w:val="004075FE"/>
    <w:rsid w:val="0042472C"/>
    <w:rsid w:val="004331F8"/>
    <w:rsid w:val="00451509"/>
    <w:rsid w:val="00454272"/>
    <w:rsid w:val="00473281"/>
    <w:rsid w:val="00475179"/>
    <w:rsid w:val="004C1745"/>
    <w:rsid w:val="004C50C1"/>
    <w:rsid w:val="004C7ABF"/>
    <w:rsid w:val="004D439D"/>
    <w:rsid w:val="00507939"/>
    <w:rsid w:val="00543048"/>
    <w:rsid w:val="00552711"/>
    <w:rsid w:val="00571797"/>
    <w:rsid w:val="0058108B"/>
    <w:rsid w:val="005933A7"/>
    <w:rsid w:val="005A167D"/>
    <w:rsid w:val="005B0321"/>
    <w:rsid w:val="005D2BC0"/>
    <w:rsid w:val="005E4E34"/>
    <w:rsid w:val="005E7FDF"/>
    <w:rsid w:val="006043AF"/>
    <w:rsid w:val="006059D8"/>
    <w:rsid w:val="00607690"/>
    <w:rsid w:val="00610B66"/>
    <w:rsid w:val="00612ADE"/>
    <w:rsid w:val="00612D7D"/>
    <w:rsid w:val="00615E2D"/>
    <w:rsid w:val="006162C8"/>
    <w:rsid w:val="0062176A"/>
    <w:rsid w:val="00645DE0"/>
    <w:rsid w:val="00651AD4"/>
    <w:rsid w:val="00660945"/>
    <w:rsid w:val="006718F7"/>
    <w:rsid w:val="00687EEB"/>
    <w:rsid w:val="006E7B01"/>
    <w:rsid w:val="006F181F"/>
    <w:rsid w:val="006F20FC"/>
    <w:rsid w:val="006F707E"/>
    <w:rsid w:val="00713F37"/>
    <w:rsid w:val="007437C9"/>
    <w:rsid w:val="00743F2A"/>
    <w:rsid w:val="007505D1"/>
    <w:rsid w:val="00765CBF"/>
    <w:rsid w:val="00780547"/>
    <w:rsid w:val="007B0D88"/>
    <w:rsid w:val="007E6F09"/>
    <w:rsid w:val="008061E3"/>
    <w:rsid w:val="008140AB"/>
    <w:rsid w:val="0086022A"/>
    <w:rsid w:val="00863537"/>
    <w:rsid w:val="008672F3"/>
    <w:rsid w:val="00885863"/>
    <w:rsid w:val="0089164C"/>
    <w:rsid w:val="00893D50"/>
    <w:rsid w:val="008A13F4"/>
    <w:rsid w:val="008D5116"/>
    <w:rsid w:val="00932A74"/>
    <w:rsid w:val="00933A45"/>
    <w:rsid w:val="00946394"/>
    <w:rsid w:val="00983A15"/>
    <w:rsid w:val="009B7E7B"/>
    <w:rsid w:val="009E3A93"/>
    <w:rsid w:val="009E79D8"/>
    <w:rsid w:val="009F403C"/>
    <w:rsid w:val="00A0126D"/>
    <w:rsid w:val="00A07EF3"/>
    <w:rsid w:val="00A12B8D"/>
    <w:rsid w:val="00A213D8"/>
    <w:rsid w:val="00A3656B"/>
    <w:rsid w:val="00A45C64"/>
    <w:rsid w:val="00A52EB2"/>
    <w:rsid w:val="00A567FB"/>
    <w:rsid w:val="00A961A9"/>
    <w:rsid w:val="00A97E7D"/>
    <w:rsid w:val="00AC0D66"/>
    <w:rsid w:val="00AD385F"/>
    <w:rsid w:val="00B247EB"/>
    <w:rsid w:val="00B37E10"/>
    <w:rsid w:val="00B617F5"/>
    <w:rsid w:val="00B7240D"/>
    <w:rsid w:val="00B74A41"/>
    <w:rsid w:val="00B75BF1"/>
    <w:rsid w:val="00B83BE6"/>
    <w:rsid w:val="00B958AF"/>
    <w:rsid w:val="00BC577B"/>
    <w:rsid w:val="00BD3EE7"/>
    <w:rsid w:val="00BD6C8E"/>
    <w:rsid w:val="00BE4BD6"/>
    <w:rsid w:val="00BF00CB"/>
    <w:rsid w:val="00C0149B"/>
    <w:rsid w:val="00C03D9E"/>
    <w:rsid w:val="00C101FB"/>
    <w:rsid w:val="00C24BDE"/>
    <w:rsid w:val="00C42C0B"/>
    <w:rsid w:val="00C51BF0"/>
    <w:rsid w:val="00C70455"/>
    <w:rsid w:val="00C75A87"/>
    <w:rsid w:val="00CD44D5"/>
    <w:rsid w:val="00CE0BB9"/>
    <w:rsid w:val="00CE3A46"/>
    <w:rsid w:val="00CE4BA1"/>
    <w:rsid w:val="00CE6696"/>
    <w:rsid w:val="00CF29D7"/>
    <w:rsid w:val="00D071C5"/>
    <w:rsid w:val="00D13354"/>
    <w:rsid w:val="00D7010A"/>
    <w:rsid w:val="00D732D0"/>
    <w:rsid w:val="00D77BC5"/>
    <w:rsid w:val="00D822CF"/>
    <w:rsid w:val="00DA43C6"/>
    <w:rsid w:val="00DA4CC6"/>
    <w:rsid w:val="00DC3B2D"/>
    <w:rsid w:val="00DD427B"/>
    <w:rsid w:val="00DE6010"/>
    <w:rsid w:val="00DF3CB0"/>
    <w:rsid w:val="00E213F2"/>
    <w:rsid w:val="00E3753B"/>
    <w:rsid w:val="00E4083D"/>
    <w:rsid w:val="00E64634"/>
    <w:rsid w:val="00E75D77"/>
    <w:rsid w:val="00E80147"/>
    <w:rsid w:val="00E87CE0"/>
    <w:rsid w:val="00E92173"/>
    <w:rsid w:val="00E973BD"/>
    <w:rsid w:val="00EC1B8C"/>
    <w:rsid w:val="00F265B6"/>
    <w:rsid w:val="00F30D85"/>
    <w:rsid w:val="00F42E3C"/>
    <w:rsid w:val="00F4456A"/>
    <w:rsid w:val="00F65CC2"/>
    <w:rsid w:val="00F73E81"/>
    <w:rsid w:val="00F90945"/>
    <w:rsid w:val="00FD5E4B"/>
    <w:rsid w:val="00FE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745"/>
  </w:style>
  <w:style w:type="paragraph" w:styleId="1">
    <w:name w:val="heading 1"/>
    <w:basedOn w:val="a"/>
    <w:next w:val="a"/>
    <w:link w:val="10"/>
    <w:qFormat/>
    <w:rsid w:val="00571797"/>
    <w:pPr>
      <w:keepNext/>
      <w:widowControl w:val="0"/>
      <w:autoSpaceDE w:val="0"/>
      <w:autoSpaceDN w:val="0"/>
      <w:spacing w:before="240" w:after="60" w:line="360" w:lineRule="auto"/>
      <w:ind w:firstLine="760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4C1745"/>
    <w:pPr>
      <w:ind w:firstLine="567"/>
      <w:jc w:val="both"/>
    </w:pPr>
    <w:rPr>
      <w:sz w:val="28"/>
      <w:lang w:val="uk-UA"/>
    </w:rPr>
  </w:style>
  <w:style w:type="paragraph" w:styleId="a3">
    <w:name w:val="header"/>
    <w:basedOn w:val="a"/>
    <w:rsid w:val="004C174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C1745"/>
  </w:style>
  <w:style w:type="character" w:customStyle="1" w:styleId="10">
    <w:name w:val="Заголовок 1 Знак"/>
    <w:link w:val="1"/>
    <w:rsid w:val="00571797"/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a5">
    <w:name w:val="Title"/>
    <w:basedOn w:val="a"/>
    <w:link w:val="a6"/>
    <w:qFormat/>
    <w:rsid w:val="00571797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6">
    <w:name w:val="Название Знак"/>
    <w:link w:val="a5"/>
    <w:rsid w:val="00571797"/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20">
    <w:name w:val="Основной текст с отступом 2 Знак"/>
    <w:link w:val="2"/>
    <w:rsid w:val="00660945"/>
    <w:rPr>
      <w:sz w:val="28"/>
      <w:lang w:val="uk-UA"/>
    </w:rPr>
  </w:style>
  <w:style w:type="paragraph" w:styleId="a7">
    <w:name w:val="Plain Text"/>
    <w:basedOn w:val="a"/>
    <w:link w:val="a8"/>
    <w:rsid w:val="00CF29D7"/>
    <w:pPr>
      <w:autoSpaceDE w:val="0"/>
      <w:autoSpaceDN w:val="0"/>
    </w:pPr>
    <w:rPr>
      <w:rFonts w:ascii="Courier New" w:hAnsi="Courier New"/>
      <w:lang/>
    </w:rPr>
  </w:style>
  <w:style w:type="character" w:customStyle="1" w:styleId="a8">
    <w:name w:val="Текст Знак"/>
    <w:link w:val="a7"/>
    <w:rsid w:val="00CF29D7"/>
    <w:rPr>
      <w:rFonts w:ascii="Courier New" w:hAnsi="Courier New"/>
      <w:lang w:eastAsia="ru-RU" w:bidi="ar-SA"/>
    </w:rPr>
  </w:style>
  <w:style w:type="character" w:customStyle="1" w:styleId="PlainTextChar">
    <w:name w:val="Plain Text Char"/>
    <w:locked/>
    <w:rsid w:val="00275A8B"/>
    <w:rPr>
      <w:rFonts w:ascii="Courier New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rsid w:val="001425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42526"/>
    <w:rPr>
      <w:rFonts w:ascii="Tahoma" w:hAnsi="Tahoma" w:cs="Tahoma"/>
      <w:sz w:val="16"/>
      <w:szCs w:val="16"/>
      <w:lang w:val="ru-RU" w:eastAsia="ru-RU"/>
    </w:rPr>
  </w:style>
  <w:style w:type="paragraph" w:styleId="ab">
    <w:name w:val="footer"/>
    <w:basedOn w:val="a"/>
    <w:link w:val="ac"/>
    <w:rsid w:val="00D071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071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21F96-A782-4224-BD89-9E2BFDB0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фізичній особі-підприємцю Темченку Сергію Миколайовичу дозволу на розроблення проекту землеустрою щодо відведення земельної ділянки для розміщення та експлуатації основних, підсобних і допоміжних будівель та споруд підприємств переробної, маш</vt:lpstr>
    </vt:vector>
  </TitlesOfParts>
  <Company>Reanimator Extreme Edition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фізичній особі-підприємцю Темченку Сергію Миколайовичу дозволу на розроблення проекту землеустрою щодо відведення земельної ділянки для розміщення та експлуатації основних, підсобних і допоміжних будівель та споруд підприємств переробної, маш</dc:title>
  <dc:creator>123</dc:creator>
  <cp:lastModifiedBy>Люба</cp:lastModifiedBy>
  <cp:revision>2</cp:revision>
  <cp:lastPrinted>2023-05-23T11:18:00Z</cp:lastPrinted>
  <dcterms:created xsi:type="dcterms:W3CDTF">2023-06-06T11:57:00Z</dcterms:created>
  <dcterms:modified xsi:type="dcterms:W3CDTF">2023-06-06T11:57:00Z</dcterms:modified>
</cp:coreProperties>
</file>