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495246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8C09F2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8C09F2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LXVIII</w:t>
            </w:r>
            <w:r w:rsidRPr="008C09F2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B64CC" w:rsidRPr="008C09F2" w:rsidRDefault="008C09F2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en-US"/>
              </w:rPr>
            </w:pPr>
            <w:r w:rsidRPr="008C09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30.08.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2023</w:t>
            </w:r>
            <w:r w:rsidR="001F18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    </w:t>
            </w:r>
            <w:r w:rsidR="001F18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B64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68-36/VIII</w:t>
            </w:r>
          </w:p>
          <w:p w:rsidR="003B64CC" w:rsidRPr="002700B8" w:rsidRDefault="003B64CC" w:rsidP="003B64CC">
            <w:pPr>
              <w:rPr>
                <w:sz w:val="2"/>
                <w:szCs w:val="2"/>
              </w:rPr>
            </w:pPr>
          </w:p>
        </w:tc>
      </w:tr>
    </w:tbl>
    <w:p w:rsidR="008A6DE6" w:rsidRPr="00EE3754" w:rsidRDefault="008A6DE6" w:rsidP="00B9146C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надання повноважень щодо</w:t>
      </w:r>
      <w:r w:rsidR="001F1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самопредставництва </w:t>
      </w:r>
      <w:r w:rsidR="00B9146C">
        <w:rPr>
          <w:rFonts w:ascii="Times New Roman" w:hAnsi="Times New Roman"/>
          <w:bCs/>
          <w:sz w:val="28"/>
          <w:szCs w:val="28"/>
        </w:rPr>
        <w:t>відділу культури виконавчого</w:t>
      </w:r>
      <w:r>
        <w:rPr>
          <w:rFonts w:ascii="Times New Roman" w:hAnsi="Times New Roman"/>
          <w:bCs/>
          <w:sz w:val="28"/>
          <w:szCs w:val="28"/>
        </w:rPr>
        <w:t xml:space="preserve"> комітету Смілянської міської ради </w:t>
      </w:r>
    </w:p>
    <w:p w:rsidR="008A6DE6" w:rsidRPr="00853D2E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34C2" w:rsidRDefault="003C34C2" w:rsidP="003C34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D2E">
        <w:rPr>
          <w:rFonts w:ascii="Times New Roman" w:hAnsi="Times New Roman"/>
          <w:bCs/>
          <w:sz w:val="28"/>
          <w:szCs w:val="28"/>
        </w:rPr>
        <w:tab/>
      </w:r>
      <w:r w:rsidRPr="00BF7A4F">
        <w:rPr>
          <w:rFonts w:ascii="Times New Roman" w:hAnsi="Times New Roman"/>
          <w:bCs/>
          <w:sz w:val="28"/>
          <w:szCs w:val="28"/>
        </w:rPr>
        <w:t xml:space="preserve">Відповідно до ст. 25, п. 3 ч. 4 ст. 42, ч. 1 ст. 59 Закону України від 21.05.1997 № 280/97-ВР «Про місцеве самоврядування в Україні», 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ст.ст. 42, 46, 49, 50, 56 Господарського процесуального кодексу України від 06.11.1991 № 1798-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XII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43, 49, 52, 53, 58 Цивільного процесуального кодексу України від 18.03.2004 № 1618-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44, 47, 49, 51, 55 Кодексу адміністративного судочинства України від 06.07.2005 № 2747-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55, 56, 58 Кримінального процесуального кодексу України від 13.04.2012 № 4651-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VI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</w:t>
      </w:r>
      <w:r w:rsidRPr="00BF7A4F">
        <w:rPr>
          <w:rFonts w:ascii="Times New Roman" w:hAnsi="Times New Roman"/>
          <w:bCs/>
          <w:sz w:val="28"/>
          <w:szCs w:val="28"/>
        </w:rPr>
        <w:t xml:space="preserve">Закону України від </w:t>
      </w:r>
      <w:r w:rsidRPr="00BF7A4F">
        <w:rPr>
          <w:rFonts w:ascii="Times New Roman" w:hAnsi="Times New Roman"/>
          <w:color w:val="000000"/>
          <w:sz w:val="28"/>
          <w:szCs w:val="28"/>
        </w:rPr>
        <w:t>18.12.2019 № </w:t>
      </w:r>
      <w:r w:rsidRPr="00BF7A4F">
        <w:rPr>
          <w:rFonts w:ascii="Times New Roman" w:hAnsi="Times New Roman"/>
          <w:bCs/>
          <w:color w:val="000000"/>
          <w:sz w:val="28"/>
          <w:szCs w:val="28"/>
        </w:rPr>
        <w:t>390-IX</w:t>
      </w:r>
      <w:r w:rsidRPr="00BF7A4F"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BF7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</w:t>
      </w:r>
      <w:r w:rsidRPr="00BF7A4F">
        <w:rPr>
          <w:rFonts w:ascii="Times New Roman" w:hAnsi="Times New Roman"/>
          <w:bCs/>
          <w:sz w:val="28"/>
          <w:szCs w:val="28"/>
        </w:rPr>
        <w:t>міська рада</w:t>
      </w:r>
    </w:p>
    <w:p w:rsidR="003C34C2" w:rsidRPr="00BC193D" w:rsidRDefault="003C34C2" w:rsidP="003C34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193D">
        <w:rPr>
          <w:rFonts w:ascii="Times New Roman" w:hAnsi="Times New Roman"/>
          <w:bCs/>
          <w:sz w:val="28"/>
          <w:szCs w:val="28"/>
        </w:rPr>
        <w:t>ВИРІШИЛА:</w:t>
      </w:r>
    </w:p>
    <w:p w:rsidR="008A6DE6" w:rsidRPr="00BC193D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Pr="00B9146C" w:rsidRDefault="00B9146C" w:rsidP="00B9146C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Уповноважити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Сілко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Оксану Іванівну, начальника юридичного відділу виконавчого комітету Смілянської міської ради, Петренко Світлану Олександрівну,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Возного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Сергія Івановича,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Зайвенко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Людмилу Миколаївну, головного спеціаліста юридичного відділу виконавчого комітету Смілянської міської ради,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Демідовського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Артема Вікторовича, головного спеціаліста юридичного відділу виконавчого комітету Смілянської міської ради, діяти від імені та в інтересах відділу культури виконавчого комітету Смілянської міської ради (код ЄДРПОУ </w:t>
      </w:r>
      <w:r w:rsidRPr="00B9146C">
        <w:rPr>
          <w:rFonts w:ascii="Times New Roman" w:hAnsi="Times New Roman"/>
          <w:color w:val="000000"/>
          <w:sz w:val="28"/>
          <w:szCs w:val="28"/>
          <w:lang w:val="uk-UA" w:eastAsia="ar-SA"/>
        </w:rPr>
        <w:t>02231471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порядку самопредставництва без довіреності в судах всіх інстанцій,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інших органах, установах, організаціях та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підприємствах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 правами, наданим чинним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 xml:space="preserve">законодавством України, за винятком права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частково.</w:t>
      </w:r>
    </w:p>
    <w:p w:rsidR="008A6DE6" w:rsidRPr="00187FBE" w:rsidRDefault="008A6DE6" w:rsidP="00B9146C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Начальнику </w:t>
      </w:r>
      <w:r w:rsidR="00B9146C">
        <w:rPr>
          <w:rFonts w:ascii="Times New Roman" w:hAnsi="Times New Roman"/>
          <w:color w:val="000000"/>
          <w:sz w:val="28"/>
          <w:szCs w:val="28"/>
          <w:lang w:val="uk-UA" w:eastAsia="ar-SA"/>
        </w:rPr>
        <w:t>відділу культури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внести уповноважен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</w:t>
      </w:r>
      <w:r w:rsidR="00B9146C">
        <w:rPr>
          <w:rFonts w:ascii="Times New Roman" w:hAnsi="Times New Roman"/>
          <w:color w:val="000000"/>
          <w:sz w:val="28"/>
          <w:szCs w:val="28"/>
          <w:lang w:val="uk-UA" w:eastAsia="ar-SA"/>
        </w:rPr>
        <w:t>сіб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визначен</w:t>
      </w:r>
      <w:r w:rsidR="00B9146C"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пунктом 1 цього рішення, до Єдиного держаного реєстру юридичних осіб, фізичних осіб-підприємців та громадських формувань, як так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що ма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ють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право вчиняти дії від імені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="00B9146C">
        <w:rPr>
          <w:rFonts w:ascii="Times New Roman" w:hAnsi="Times New Roman"/>
          <w:bCs/>
          <w:sz w:val="28"/>
          <w:szCs w:val="28"/>
          <w:lang w:val="uk-UA"/>
        </w:rPr>
        <w:t>відділу культури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 (код ЄДРПОУ </w:t>
      </w:r>
      <w:r w:rsidR="00B9146C" w:rsidRPr="00B914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02231471</w:t>
      </w:r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 щодо с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>амопредставництва без довіреності в судах всіх інстанцій.</w:t>
      </w:r>
    </w:p>
    <w:p w:rsidR="008A6DE6" w:rsidRPr="00B53430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Pr="00CB02A6">
        <w:rPr>
          <w:rFonts w:ascii="Times New Roman" w:hAnsi="Times New Roman"/>
          <w:sz w:val="28"/>
          <w:szCs w:val="28"/>
          <w:lang w:val="uk-UA"/>
        </w:rPr>
        <w:t>відповідно до функціональних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9146C">
        <w:rPr>
          <w:rFonts w:ascii="Times New Roman" w:hAnsi="Times New Roman"/>
          <w:sz w:val="28"/>
          <w:szCs w:val="28"/>
          <w:lang w:val="uk-UA"/>
        </w:rPr>
        <w:t>відділ культури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6DE6" w:rsidRPr="000460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A6DE6" w:rsidRPr="00873A70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Сергій АНАНКО</w:t>
      </w:r>
    </w:p>
    <w:p w:rsidR="00B9146C" w:rsidRDefault="00B9146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146C" w:rsidRDefault="00B9146C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838">
        <w:rPr>
          <w:rFonts w:ascii="Times New Roman" w:hAnsi="Times New Roman"/>
          <w:bCs/>
          <w:sz w:val="28"/>
          <w:szCs w:val="28"/>
        </w:rPr>
        <w:t>ПОГОДЖЕНО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>
        <w:rPr>
          <w:rFonts w:ascii="Times New Roman" w:hAnsi="Times New Roman"/>
          <w:bCs/>
          <w:sz w:val="28"/>
          <w:szCs w:val="28"/>
        </w:rPr>
        <w:tab/>
        <w:t>Юрій СТУДАНС</w:t>
      </w: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Постійнакомісіяміської ради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з питань </w:t>
      </w:r>
      <w:r w:rsidRPr="0006111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депутатської діяльності,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 xml:space="preserve">законності, запобігання корупції, </w:t>
      </w:r>
    </w:p>
    <w:p w:rsidR="008A6DE6" w:rsidRPr="00067193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</w:rPr>
        <w:tab/>
        <w:t>Марина ФЕДОРЕНКО</w:t>
      </w:r>
    </w:p>
    <w:p w:rsidR="008A6DE6" w:rsidRPr="00067193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/>
          <w:bCs/>
          <w:sz w:val="28"/>
          <w:szCs w:val="28"/>
        </w:rPr>
        <w:tab/>
      </w:r>
      <w:r w:rsidR="00B9146C">
        <w:rPr>
          <w:rFonts w:ascii="Times New Roman" w:hAnsi="Times New Roman"/>
          <w:bCs/>
          <w:sz w:val="28"/>
          <w:szCs w:val="28"/>
        </w:rPr>
        <w:t>Тетяна КАРЛО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B9146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</w:t>
      </w:r>
      <w:r w:rsidR="00B9146C">
        <w:rPr>
          <w:rFonts w:ascii="Times New Roman" w:hAnsi="Times New Roman"/>
          <w:bCs/>
          <w:sz w:val="28"/>
          <w:szCs w:val="28"/>
        </w:rPr>
        <w:t>відділу культури</w:t>
      </w:r>
      <w:r>
        <w:rPr>
          <w:rFonts w:ascii="Times New Roman" w:hAnsi="Times New Roman"/>
          <w:bCs/>
          <w:sz w:val="28"/>
          <w:szCs w:val="28"/>
        </w:rPr>
        <w:tab/>
      </w:r>
      <w:r w:rsidR="00B9146C">
        <w:rPr>
          <w:rFonts w:ascii="Times New Roman" w:hAnsi="Times New Roman"/>
          <w:bCs/>
          <w:sz w:val="28"/>
          <w:szCs w:val="28"/>
        </w:rPr>
        <w:t>Ірина БОБОШКО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38FC" w:rsidRDefault="008A6DE6" w:rsidP="00B9146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</w:t>
      </w:r>
      <w:r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A50836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</w:rPr>
        <w:tab/>
        <w:t>Оксана СІЛКО</w:t>
      </w:r>
    </w:p>
    <w:sectPr w:rsidR="003638FC" w:rsidSect="008A6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569B"/>
    <w:rsid w:val="00036E3A"/>
    <w:rsid w:val="000609BD"/>
    <w:rsid w:val="00091D09"/>
    <w:rsid w:val="00091E1B"/>
    <w:rsid w:val="000B3A55"/>
    <w:rsid w:val="000F249D"/>
    <w:rsid w:val="001109A0"/>
    <w:rsid w:val="00112222"/>
    <w:rsid w:val="00133ACB"/>
    <w:rsid w:val="001E2144"/>
    <w:rsid w:val="001E4D4F"/>
    <w:rsid w:val="001F18BF"/>
    <w:rsid w:val="00235B8C"/>
    <w:rsid w:val="00242545"/>
    <w:rsid w:val="002C382B"/>
    <w:rsid w:val="00336811"/>
    <w:rsid w:val="00346743"/>
    <w:rsid w:val="00354384"/>
    <w:rsid w:val="003638FC"/>
    <w:rsid w:val="003952AB"/>
    <w:rsid w:val="003A6168"/>
    <w:rsid w:val="003B64CC"/>
    <w:rsid w:val="003C34C2"/>
    <w:rsid w:val="004577DB"/>
    <w:rsid w:val="00495246"/>
    <w:rsid w:val="004D3A23"/>
    <w:rsid w:val="00512845"/>
    <w:rsid w:val="00530D2A"/>
    <w:rsid w:val="00545396"/>
    <w:rsid w:val="005A77C2"/>
    <w:rsid w:val="005C4527"/>
    <w:rsid w:val="005C5D7D"/>
    <w:rsid w:val="006020DA"/>
    <w:rsid w:val="00602686"/>
    <w:rsid w:val="0061241A"/>
    <w:rsid w:val="0065318A"/>
    <w:rsid w:val="006A2380"/>
    <w:rsid w:val="006A572D"/>
    <w:rsid w:val="007837E0"/>
    <w:rsid w:val="007E316E"/>
    <w:rsid w:val="00814ADC"/>
    <w:rsid w:val="0084427A"/>
    <w:rsid w:val="008A6DE6"/>
    <w:rsid w:val="008C09F2"/>
    <w:rsid w:val="008E050F"/>
    <w:rsid w:val="0092570B"/>
    <w:rsid w:val="00947CEF"/>
    <w:rsid w:val="009846B7"/>
    <w:rsid w:val="00985367"/>
    <w:rsid w:val="009C3DBF"/>
    <w:rsid w:val="009D6F1E"/>
    <w:rsid w:val="009E2E08"/>
    <w:rsid w:val="00A24B7A"/>
    <w:rsid w:val="00AA1ECF"/>
    <w:rsid w:val="00B255D2"/>
    <w:rsid w:val="00B263EA"/>
    <w:rsid w:val="00B9146C"/>
    <w:rsid w:val="00BE2A0A"/>
    <w:rsid w:val="00C80679"/>
    <w:rsid w:val="00D37B74"/>
    <w:rsid w:val="00D776E4"/>
    <w:rsid w:val="00DC4722"/>
    <w:rsid w:val="00E11601"/>
    <w:rsid w:val="00E72899"/>
    <w:rsid w:val="00EB3F0D"/>
    <w:rsid w:val="00EC1FB0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DB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8A6D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EB1D-E418-43CE-AA0C-2AAC1440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2023-09-06T09:19:00Z</cp:lastPrinted>
  <dcterms:created xsi:type="dcterms:W3CDTF">2023-09-07T09:37:00Z</dcterms:created>
  <dcterms:modified xsi:type="dcterms:W3CDTF">2023-09-07T09:37:00Z</dcterms:modified>
</cp:coreProperties>
</file>