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B65155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proofErr w:type="gramStart"/>
            <w:r w:rsidR="005A33C0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5A33C0" w:rsidRPr="00B65155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5A33C0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5A33C0" w:rsidRPr="00B65155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5A33C0" w:rsidRPr="005A33C0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5A33C0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5A33C0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5A33C0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70-37/VIII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73088E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Геріх Т.О.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14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73088E">
        <w:rPr>
          <w:rFonts w:ascii="Times New Roman" w:hAnsi="Times New Roman"/>
          <w:sz w:val="28"/>
          <w:szCs w:val="28"/>
          <w:lang w:val="uk-UA"/>
        </w:rPr>
        <w:t>Геріх Т.О.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088E"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73088E">
        <w:rPr>
          <w:rFonts w:ascii="Times New Roman" w:hAnsi="Times New Roman"/>
          <w:sz w:val="28"/>
          <w:szCs w:val="28"/>
          <w:lang w:val="uk-UA"/>
        </w:rPr>
        <w:t>в зв’язку з складними життєвими обставинами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7C5">
        <w:rPr>
          <w:rFonts w:ascii="Times New Roman" w:hAnsi="Times New Roman"/>
          <w:sz w:val="28"/>
          <w:szCs w:val="28"/>
          <w:lang w:val="uk-UA"/>
        </w:rPr>
        <w:t>1</w:t>
      </w:r>
      <w:r w:rsidR="0073088E">
        <w:rPr>
          <w:rFonts w:ascii="Times New Roman" w:hAnsi="Times New Roman"/>
          <w:sz w:val="28"/>
          <w:szCs w:val="28"/>
          <w:lang w:val="uk-UA"/>
        </w:rPr>
        <w:t>2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3088E">
        <w:rPr>
          <w:rFonts w:ascii="Times New Roman" w:hAnsi="Times New Roman"/>
          <w:sz w:val="28"/>
          <w:szCs w:val="28"/>
          <w:lang w:val="uk-UA"/>
        </w:rPr>
        <w:t>дванадцять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088E">
        <w:rPr>
          <w:rFonts w:ascii="Times New Roman" w:hAnsi="Times New Roman"/>
          <w:sz w:val="28"/>
          <w:szCs w:val="28"/>
          <w:lang w:val="uk-UA"/>
        </w:rPr>
        <w:t>Геріх Т.О.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088E">
        <w:rPr>
          <w:rFonts w:ascii="Times New Roman" w:hAnsi="Times New Roman"/>
          <w:sz w:val="28"/>
          <w:szCs w:val="28"/>
          <w:lang w:val="uk-UA"/>
        </w:rPr>
        <w:t>в зв’язку з складними життєвими обставинами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73088E">
        <w:rPr>
          <w:rFonts w:ascii="Times New Roman" w:hAnsi="Times New Roman"/>
          <w:sz w:val="28"/>
          <w:szCs w:val="28"/>
          <w:lang w:val="uk-UA"/>
        </w:rPr>
        <w:t>12 000</w:t>
      </w:r>
      <w:r w:rsidR="0073088E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3088E">
        <w:rPr>
          <w:rFonts w:ascii="Times New Roman" w:hAnsi="Times New Roman"/>
          <w:sz w:val="28"/>
          <w:szCs w:val="28"/>
          <w:lang w:val="uk-UA"/>
        </w:rPr>
        <w:t xml:space="preserve">дванадцять </w:t>
      </w:r>
      <w:r w:rsidR="00D727C5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088E">
        <w:rPr>
          <w:rFonts w:ascii="Times New Roman" w:hAnsi="Times New Roman"/>
          <w:sz w:val="28"/>
          <w:szCs w:val="28"/>
          <w:lang w:val="uk-UA"/>
        </w:rPr>
        <w:t>Геріх Тетяні Олександрівні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3088E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B65155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5A33C0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3C0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3C0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088E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155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80A69E64-A309-4916-B27C-F1D0DE59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2023-11-07T09:20:00Z</dcterms:created>
  <dcterms:modified xsi:type="dcterms:W3CDTF">2023-11-15T10:38:00Z</dcterms:modified>
</cp:coreProperties>
</file>