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3D" w:rsidRPr="005B5AF3" w:rsidRDefault="005B5AF3" w:rsidP="005B5AF3">
      <w:pPr>
        <w:keepNext/>
        <w:keepLines/>
        <w:contextualSpacing/>
        <w:rPr>
          <w:rFonts w:ascii="Times New Roman" w:hAnsi="Times New Roman" w:cs="Times New Roman"/>
          <w:sz w:val="24"/>
          <w:szCs w:val="24"/>
          <w:lang w:val="uk-UA"/>
        </w:rPr>
      </w:pPr>
      <w:r>
        <w:rPr>
          <w:rStyle w:val="a6"/>
          <w:rFonts w:ascii="Times New Roman" w:eastAsia="Times New Roman" w:hAnsi="Times New Roman" w:cs="Times New Roman"/>
          <w:b w:val="0"/>
          <w:bCs w:val="0"/>
          <w:sz w:val="28"/>
          <w:szCs w:val="28"/>
          <w:lang w:val="uk-UA"/>
        </w:rPr>
        <w:t xml:space="preserve">                                                                                        </w:t>
      </w:r>
      <w:r w:rsidR="00E85E3D" w:rsidRPr="005B5AF3">
        <w:rPr>
          <w:rFonts w:ascii="Times New Roman" w:hAnsi="Times New Roman" w:cs="Times New Roman"/>
          <w:sz w:val="24"/>
          <w:szCs w:val="24"/>
          <w:lang w:val="uk-UA"/>
        </w:rPr>
        <w:t>Додаток 1</w:t>
      </w:r>
    </w:p>
    <w:p w:rsidR="00E85E3D" w:rsidRPr="005B5AF3" w:rsidRDefault="00E85E3D" w:rsidP="00E85E3D">
      <w:pPr>
        <w:keepNext/>
        <w:keepLines/>
        <w:contextualSpacing/>
        <w:jc w:val="right"/>
        <w:rPr>
          <w:rFonts w:ascii="Times New Roman" w:hAnsi="Times New Roman" w:cs="Times New Roman"/>
          <w:sz w:val="24"/>
          <w:szCs w:val="24"/>
          <w:lang w:val="uk-UA"/>
        </w:rPr>
      </w:pPr>
      <w:r w:rsidRPr="005B5AF3">
        <w:rPr>
          <w:rFonts w:ascii="Times New Roman" w:hAnsi="Times New Roman" w:cs="Times New Roman"/>
          <w:sz w:val="24"/>
          <w:szCs w:val="24"/>
          <w:lang w:val="uk-UA"/>
        </w:rPr>
        <w:t>до рішення в</w:t>
      </w:r>
      <w:r w:rsidR="005B5AF3">
        <w:rPr>
          <w:rFonts w:ascii="Times New Roman" w:hAnsi="Times New Roman" w:cs="Times New Roman"/>
          <w:sz w:val="24"/>
          <w:szCs w:val="24"/>
          <w:lang w:val="uk-UA"/>
        </w:rPr>
        <w:t>иконавчого комітету</w:t>
      </w:r>
    </w:p>
    <w:p w:rsidR="00E85E3D" w:rsidRPr="005B5AF3" w:rsidRDefault="005B5AF3" w:rsidP="005B5AF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85E3D" w:rsidRPr="005B5AF3">
        <w:rPr>
          <w:rFonts w:ascii="Times New Roman" w:hAnsi="Times New Roman" w:cs="Times New Roman"/>
          <w:sz w:val="24"/>
          <w:szCs w:val="24"/>
          <w:lang w:val="uk-UA"/>
        </w:rPr>
        <w:t>від _________</w:t>
      </w:r>
      <w:r>
        <w:rPr>
          <w:rFonts w:ascii="Times New Roman" w:hAnsi="Times New Roman" w:cs="Times New Roman"/>
          <w:sz w:val="24"/>
          <w:szCs w:val="24"/>
          <w:lang w:val="uk-UA"/>
        </w:rPr>
        <w:t>____</w:t>
      </w:r>
      <w:r w:rsidR="00E85E3D" w:rsidRPr="005B5AF3">
        <w:rPr>
          <w:rFonts w:ascii="Times New Roman" w:hAnsi="Times New Roman" w:cs="Times New Roman"/>
          <w:sz w:val="24"/>
          <w:szCs w:val="24"/>
          <w:lang w:val="uk-UA"/>
        </w:rPr>
        <w:t>_№ _____</w:t>
      </w:r>
      <w:r>
        <w:rPr>
          <w:rFonts w:ascii="Times New Roman" w:hAnsi="Times New Roman" w:cs="Times New Roman"/>
          <w:sz w:val="24"/>
          <w:szCs w:val="24"/>
          <w:lang w:val="uk-UA"/>
        </w:rPr>
        <w:t>___</w:t>
      </w:r>
      <w:r w:rsidR="00E85E3D" w:rsidRPr="005B5AF3">
        <w:rPr>
          <w:rFonts w:ascii="Times New Roman" w:hAnsi="Times New Roman" w:cs="Times New Roman"/>
          <w:sz w:val="24"/>
          <w:szCs w:val="24"/>
          <w:lang w:val="uk-UA"/>
        </w:rPr>
        <w:t>_</w:t>
      </w:r>
    </w:p>
    <w:p w:rsidR="009C69C0" w:rsidRDefault="009C69C0" w:rsidP="00E85E3D">
      <w:pPr>
        <w:keepNext/>
        <w:keepLines/>
        <w:contextualSpacing/>
        <w:jc w:val="right"/>
        <w:rPr>
          <w:rFonts w:ascii="Times New Roman" w:hAnsi="Times New Roman" w:cs="Times New Roman"/>
          <w:sz w:val="28"/>
          <w:szCs w:val="28"/>
          <w:lang w:val="uk-UA"/>
        </w:rPr>
      </w:pPr>
    </w:p>
    <w:p w:rsidR="009C69C0" w:rsidRPr="00D51C2B" w:rsidRDefault="009C69C0" w:rsidP="00D51C2B">
      <w:pPr>
        <w:keepNext/>
        <w:keepLines/>
        <w:suppressAutoHyphens/>
        <w:contextualSpacing/>
        <w:jc w:val="center"/>
        <w:rPr>
          <w:rFonts w:ascii="Times New Roman" w:eastAsia="Calibri" w:hAnsi="Times New Roman" w:cs="Times New Roman"/>
          <w:bCs/>
          <w:sz w:val="28"/>
          <w:szCs w:val="28"/>
          <w:lang w:val="uk-UA" w:eastAsia="en-US"/>
        </w:rPr>
      </w:pPr>
      <w:r w:rsidRPr="00D51C2B">
        <w:rPr>
          <w:rFonts w:ascii="Times New Roman" w:eastAsia="Calibri" w:hAnsi="Times New Roman" w:cs="Times New Roman"/>
          <w:bCs/>
          <w:sz w:val="28"/>
          <w:szCs w:val="28"/>
          <w:lang w:val="uk-UA" w:eastAsia="en-US"/>
        </w:rPr>
        <w:t>ПОЛОЖЕННЯ</w:t>
      </w:r>
    </w:p>
    <w:p w:rsidR="009C69C0" w:rsidRPr="005B5AF3" w:rsidRDefault="00F957F6" w:rsidP="005B5AF3">
      <w:pPr>
        <w:pStyle w:val="af3"/>
        <w:keepNext/>
        <w:keepLines/>
        <w:suppressAutoHyphens/>
        <w:contextualSpacing/>
        <w:jc w:val="center"/>
        <w:rPr>
          <w:rFonts w:eastAsia="Calibri"/>
          <w:sz w:val="28"/>
          <w:szCs w:val="28"/>
          <w:lang w:val="uk-UA" w:eastAsia="en-US"/>
        </w:rPr>
      </w:pPr>
      <w:r>
        <w:rPr>
          <w:rFonts w:eastAsia="Calibri"/>
          <w:sz w:val="28"/>
          <w:szCs w:val="28"/>
          <w:lang w:val="uk-UA" w:eastAsia="en-US"/>
        </w:rPr>
        <w:t>про проведення конкурсу на</w:t>
      </w:r>
      <w:r w:rsidR="009C69C0" w:rsidRPr="00D51C2B">
        <w:rPr>
          <w:rFonts w:eastAsia="Calibri"/>
          <w:sz w:val="28"/>
          <w:szCs w:val="28"/>
          <w:lang w:val="uk-UA" w:eastAsia="en-US"/>
        </w:rPr>
        <w:t xml:space="preserve"> здійснення операцій із збирання та перевезення побутових відходів на території </w:t>
      </w:r>
      <w:r w:rsidR="005B5AF3">
        <w:rPr>
          <w:rFonts w:eastAsia="Calibri"/>
          <w:sz w:val="28"/>
          <w:szCs w:val="28"/>
          <w:lang w:val="uk-UA" w:eastAsia="en-US"/>
        </w:rPr>
        <w:t>м. Сміла</w:t>
      </w:r>
    </w:p>
    <w:p w:rsidR="009C69C0" w:rsidRPr="009C69C0" w:rsidRDefault="009C69C0" w:rsidP="009C69C0">
      <w:pPr>
        <w:keepNext/>
        <w:keepLines/>
        <w:numPr>
          <w:ilvl w:val="0"/>
          <w:numId w:val="8"/>
        </w:numPr>
        <w:suppressAutoHyphens/>
        <w:spacing w:after="0" w:line="240" w:lineRule="auto"/>
        <w:contextualSpacing/>
        <w:jc w:val="center"/>
        <w:rPr>
          <w:rFonts w:ascii="Times New Roman" w:eastAsia="Calibri" w:hAnsi="Times New Roman" w:cs="Times New Roman"/>
          <w:b/>
          <w:sz w:val="28"/>
          <w:szCs w:val="28"/>
          <w:lang w:val="uk-UA" w:eastAsia="en-US"/>
        </w:rPr>
      </w:pPr>
      <w:bookmarkStart w:id="0" w:name="_Hlk139355115"/>
      <w:r w:rsidRPr="009C69C0">
        <w:rPr>
          <w:rFonts w:ascii="Times New Roman" w:eastAsia="Calibri" w:hAnsi="Times New Roman" w:cs="Times New Roman"/>
          <w:b/>
          <w:sz w:val="28"/>
          <w:szCs w:val="28"/>
          <w:lang w:val="uk-UA" w:eastAsia="en-US"/>
        </w:rPr>
        <w:t>Загальні положення</w:t>
      </w:r>
      <w:bookmarkEnd w:id="0"/>
    </w:p>
    <w:p w:rsidR="009C69C0" w:rsidRPr="009C69C0" w:rsidRDefault="009C69C0" w:rsidP="005B5AF3">
      <w:pPr>
        <w:keepNext/>
        <w:keepLines/>
        <w:suppressAutoHyphens/>
        <w:spacing w:after="0" w:line="240" w:lineRule="auto"/>
        <w:ind w:firstLine="567"/>
        <w:contextualSpacing/>
        <w:jc w:val="both"/>
        <w:rPr>
          <w:rFonts w:ascii="Times New Roman" w:eastAsia="Calibri" w:hAnsi="Times New Roman" w:cs="Times New Roman"/>
          <w:sz w:val="28"/>
          <w:szCs w:val="28"/>
          <w:lang w:val="uk-UA" w:eastAsia="en-US"/>
        </w:rPr>
      </w:pPr>
      <w:r w:rsidRPr="009C69C0">
        <w:rPr>
          <w:rFonts w:ascii="Times New Roman" w:eastAsia="Calibri" w:hAnsi="Times New Roman" w:cs="Times New Roman"/>
          <w:sz w:val="28"/>
          <w:szCs w:val="28"/>
          <w:lang w:val="uk-UA" w:eastAsia="en-US"/>
        </w:rPr>
        <w:t>1.1.</w:t>
      </w:r>
      <w:r>
        <w:rPr>
          <w:rFonts w:ascii="Times New Roman" w:eastAsia="Calibri" w:hAnsi="Times New Roman" w:cs="Times New Roman"/>
          <w:sz w:val="28"/>
          <w:szCs w:val="28"/>
          <w:lang w:val="uk-UA" w:eastAsia="en-US"/>
        </w:rPr>
        <w:t xml:space="preserve"> </w:t>
      </w:r>
      <w:r w:rsidRPr="009C69C0">
        <w:rPr>
          <w:rFonts w:ascii="Times New Roman" w:eastAsia="Calibri" w:hAnsi="Times New Roman" w:cs="Times New Roman"/>
          <w:bCs/>
          <w:sz w:val="28"/>
          <w:szCs w:val="28"/>
          <w:lang w:val="uk-UA" w:eastAsia="en-US"/>
        </w:rPr>
        <w:t xml:space="preserve">Положення </w:t>
      </w:r>
      <w:r w:rsidR="00F957F6">
        <w:rPr>
          <w:rFonts w:ascii="Times New Roman" w:eastAsia="Calibri" w:hAnsi="Times New Roman" w:cs="Times New Roman"/>
          <w:sz w:val="28"/>
          <w:szCs w:val="28"/>
          <w:lang w:val="uk-UA" w:eastAsia="en-US"/>
        </w:rPr>
        <w:t>про проведення конкурсу на</w:t>
      </w:r>
      <w:r w:rsidRPr="009C69C0">
        <w:rPr>
          <w:rFonts w:ascii="Times New Roman" w:eastAsia="Calibri" w:hAnsi="Times New Roman" w:cs="Times New Roman"/>
          <w:sz w:val="28"/>
          <w:szCs w:val="28"/>
          <w:lang w:val="uk-UA" w:eastAsia="en-US"/>
        </w:rPr>
        <w:t xml:space="preserve"> здійснення операцій із збирання та перевезення побутових відходів на території </w:t>
      </w:r>
      <w:r w:rsidR="005B5AF3">
        <w:rPr>
          <w:rFonts w:ascii="Times New Roman" w:eastAsia="Calibri" w:hAnsi="Times New Roman" w:cs="Times New Roman"/>
          <w:sz w:val="28"/>
          <w:szCs w:val="28"/>
          <w:lang w:val="uk-UA" w:eastAsia="en-US"/>
        </w:rPr>
        <w:t>м. Сміла</w:t>
      </w:r>
      <w:r>
        <w:rPr>
          <w:rFonts w:ascii="Times New Roman" w:eastAsia="Calibri" w:hAnsi="Times New Roman" w:cs="Times New Roman"/>
          <w:sz w:val="28"/>
          <w:szCs w:val="28"/>
          <w:lang w:val="uk-UA" w:eastAsia="en-US"/>
        </w:rPr>
        <w:t xml:space="preserve"> </w:t>
      </w:r>
      <w:r w:rsidRPr="009C69C0">
        <w:rPr>
          <w:rFonts w:ascii="Times New Roman" w:eastAsia="Calibri" w:hAnsi="Times New Roman" w:cs="Times New Roman"/>
          <w:sz w:val="28"/>
          <w:szCs w:val="28"/>
          <w:lang w:val="uk-UA" w:eastAsia="en-US"/>
        </w:rPr>
        <w:t xml:space="preserve">(далі - Положення) </w:t>
      </w:r>
      <w:r w:rsidRPr="009C69C0">
        <w:rPr>
          <w:rFonts w:ascii="Times New Roman" w:eastAsia="Calibri" w:hAnsi="Times New Roman" w:cs="Times New Roman"/>
          <w:bCs/>
          <w:sz w:val="28"/>
          <w:szCs w:val="28"/>
          <w:lang w:val="uk-UA" w:eastAsia="en-US"/>
        </w:rPr>
        <w:t xml:space="preserve">розроблено відповідно до </w:t>
      </w:r>
      <w:r w:rsidR="00D51C2B">
        <w:rPr>
          <w:rFonts w:ascii="Times New Roman" w:eastAsia="Calibri" w:hAnsi="Times New Roman" w:cs="Times New Roman"/>
          <w:bCs/>
          <w:sz w:val="28"/>
          <w:szCs w:val="28"/>
          <w:lang w:val="uk-UA" w:eastAsia="en-US"/>
        </w:rPr>
        <w:t>з</w:t>
      </w:r>
      <w:r w:rsidR="005B5AF3">
        <w:rPr>
          <w:rFonts w:ascii="Times New Roman" w:eastAsia="Calibri" w:hAnsi="Times New Roman" w:cs="Times New Roman"/>
          <w:bCs/>
          <w:sz w:val="28"/>
          <w:szCs w:val="28"/>
          <w:lang w:val="uk-UA" w:eastAsia="en-US"/>
        </w:rPr>
        <w:t>аконів України «</w:t>
      </w:r>
      <w:r w:rsidRPr="009C69C0">
        <w:rPr>
          <w:rFonts w:ascii="Times New Roman" w:eastAsia="Calibri" w:hAnsi="Times New Roman" w:cs="Times New Roman"/>
          <w:bCs/>
          <w:sz w:val="28"/>
          <w:szCs w:val="28"/>
          <w:lang w:val="uk-UA" w:eastAsia="en-US"/>
        </w:rPr>
        <w:t>Про м</w:t>
      </w:r>
      <w:r w:rsidR="005B5AF3">
        <w:rPr>
          <w:rFonts w:ascii="Times New Roman" w:eastAsia="Calibri" w:hAnsi="Times New Roman" w:cs="Times New Roman"/>
          <w:bCs/>
          <w:sz w:val="28"/>
          <w:szCs w:val="28"/>
          <w:lang w:val="uk-UA" w:eastAsia="en-US"/>
        </w:rPr>
        <w:t>ісцеве самоврядування в Україні», «</w:t>
      </w:r>
      <w:r w:rsidRPr="009C69C0">
        <w:rPr>
          <w:rFonts w:ascii="Times New Roman" w:eastAsia="Calibri" w:hAnsi="Times New Roman" w:cs="Times New Roman"/>
          <w:bCs/>
          <w:sz w:val="28"/>
          <w:szCs w:val="28"/>
          <w:lang w:val="uk-UA" w:eastAsia="en-US"/>
        </w:rPr>
        <w:t>Про житлово-комунальні послу</w:t>
      </w:r>
      <w:r w:rsidR="005B5AF3">
        <w:rPr>
          <w:rFonts w:ascii="Times New Roman" w:eastAsia="Calibri" w:hAnsi="Times New Roman" w:cs="Times New Roman"/>
          <w:bCs/>
          <w:sz w:val="28"/>
          <w:szCs w:val="28"/>
          <w:lang w:val="uk-UA" w:eastAsia="en-US"/>
        </w:rPr>
        <w:t>ги», «</w:t>
      </w:r>
      <w:r w:rsidR="005B5AF3">
        <w:rPr>
          <w:rFonts w:ascii="Times New Roman" w:eastAsia="Calibri" w:hAnsi="Times New Roman" w:cs="Times New Roman"/>
          <w:sz w:val="28"/>
          <w:szCs w:val="28"/>
          <w:shd w:val="clear" w:color="auto" w:fill="FFFFFF"/>
          <w:lang w:val="uk-UA" w:eastAsia="en-US"/>
        </w:rPr>
        <w:t>Про управління відходами»</w:t>
      </w:r>
      <w:r w:rsidRPr="009C69C0">
        <w:rPr>
          <w:rFonts w:ascii="Times New Roman" w:eastAsia="Calibri" w:hAnsi="Times New Roman" w:cs="Times New Roman"/>
          <w:sz w:val="28"/>
          <w:szCs w:val="28"/>
          <w:shd w:val="clear" w:color="auto" w:fill="FFFFFF"/>
          <w:lang w:val="uk-UA" w:eastAsia="en-US"/>
        </w:rPr>
        <w:t>,</w:t>
      </w:r>
      <w:r w:rsidRPr="009C69C0">
        <w:rPr>
          <w:rFonts w:ascii="Times New Roman" w:eastAsia="Calibri" w:hAnsi="Times New Roman" w:cs="Times New Roman"/>
          <w:bCs/>
          <w:sz w:val="28"/>
          <w:szCs w:val="28"/>
          <w:lang w:val="uk-UA" w:eastAsia="en-US"/>
        </w:rPr>
        <w:t xml:space="preserve"> Постанови Кабінету Міністрі</w:t>
      </w:r>
      <w:r w:rsidR="005B5AF3">
        <w:rPr>
          <w:rFonts w:ascii="Times New Roman" w:eastAsia="Calibri" w:hAnsi="Times New Roman" w:cs="Times New Roman"/>
          <w:bCs/>
          <w:sz w:val="28"/>
          <w:szCs w:val="28"/>
          <w:lang w:val="uk-UA" w:eastAsia="en-US"/>
        </w:rPr>
        <w:t>в України від 25.08.2023 № 918 «</w:t>
      </w:r>
      <w:r w:rsidRPr="009C69C0">
        <w:rPr>
          <w:rFonts w:ascii="Times New Roman" w:eastAsia="Calibri" w:hAnsi="Times New Roman" w:cs="Times New Roman"/>
          <w:bCs/>
          <w:sz w:val="28"/>
          <w:szCs w:val="28"/>
          <w:lang w:val="uk-UA" w:eastAsia="en-US"/>
        </w:rPr>
        <w:t>Про затвердження Порядку проведення конкурсу на здійснення операцій із збирання та</w:t>
      </w:r>
      <w:r w:rsidR="005B5AF3">
        <w:rPr>
          <w:rFonts w:ascii="Times New Roman" w:eastAsia="Calibri" w:hAnsi="Times New Roman" w:cs="Times New Roman"/>
          <w:bCs/>
          <w:sz w:val="28"/>
          <w:szCs w:val="28"/>
          <w:lang w:val="uk-UA" w:eastAsia="en-US"/>
        </w:rPr>
        <w:t xml:space="preserve"> перевезення побутових відходів»</w:t>
      </w:r>
      <w:r w:rsidRPr="009C69C0">
        <w:rPr>
          <w:rFonts w:ascii="Times New Roman" w:eastAsia="Calibri" w:hAnsi="Times New Roman" w:cs="Times New Roman"/>
          <w:bCs/>
          <w:sz w:val="28"/>
          <w:szCs w:val="28"/>
          <w:lang w:val="uk-UA" w:eastAsia="en-US"/>
        </w:rPr>
        <w:t xml:space="preserve">, </w:t>
      </w:r>
      <w:bookmarkStart w:id="1" w:name="_Hlk145945613"/>
      <w:r w:rsidRPr="009C69C0">
        <w:rPr>
          <w:rFonts w:ascii="Times New Roman" w:eastAsia="Calibri" w:hAnsi="Times New Roman" w:cs="Times New Roman"/>
          <w:bCs/>
          <w:sz w:val="28"/>
          <w:szCs w:val="28"/>
          <w:lang w:val="uk-UA" w:eastAsia="en-US"/>
        </w:rPr>
        <w:t>інших нормативно-правових актів.</w:t>
      </w:r>
    </w:p>
    <w:bookmarkEnd w:id="1"/>
    <w:p w:rsidR="009C69C0" w:rsidRPr="009C69C0" w:rsidRDefault="009C69C0" w:rsidP="005B5AF3">
      <w:pPr>
        <w:keepNext/>
        <w:keepLines/>
        <w:suppressAutoHyphens/>
        <w:spacing w:after="0" w:line="240" w:lineRule="auto"/>
        <w:ind w:firstLine="567"/>
        <w:contextualSpacing/>
        <w:jc w:val="both"/>
        <w:rPr>
          <w:rFonts w:ascii="Times New Roman" w:eastAsia="Calibri" w:hAnsi="Times New Roman" w:cs="Times New Roman"/>
          <w:bCs/>
          <w:sz w:val="28"/>
          <w:szCs w:val="28"/>
          <w:lang w:val="uk-UA" w:eastAsia="en-US"/>
        </w:rPr>
      </w:pPr>
      <w:r w:rsidRPr="009C69C0">
        <w:rPr>
          <w:rFonts w:ascii="Times New Roman" w:eastAsia="Calibri" w:hAnsi="Times New Roman" w:cs="Times New Roman"/>
          <w:bCs/>
          <w:sz w:val="28"/>
          <w:szCs w:val="28"/>
          <w:lang w:val="uk-UA" w:eastAsia="en-US"/>
        </w:rPr>
        <w:t xml:space="preserve">1.2. </w:t>
      </w:r>
      <w:r w:rsidRPr="009C69C0">
        <w:rPr>
          <w:rFonts w:ascii="Times New Roman" w:eastAsia="Calibri" w:hAnsi="Times New Roman" w:cs="Times New Roman"/>
          <w:sz w:val="28"/>
          <w:szCs w:val="28"/>
          <w:lang w:val="uk-UA" w:eastAsia="en-US"/>
        </w:rPr>
        <w:t>Положення визначає процедуру підготовки та проведення конкурсу з визначення суб’єкта господарю</w:t>
      </w:r>
      <w:r w:rsidR="005B5AF3">
        <w:rPr>
          <w:rFonts w:ascii="Times New Roman" w:eastAsia="Calibri" w:hAnsi="Times New Roman" w:cs="Times New Roman"/>
          <w:sz w:val="28"/>
          <w:szCs w:val="28"/>
          <w:lang w:val="uk-UA" w:eastAsia="en-US"/>
        </w:rPr>
        <w:t>вання</w:t>
      </w:r>
      <w:r w:rsidRPr="009C69C0">
        <w:rPr>
          <w:rFonts w:ascii="Times New Roman" w:eastAsia="Calibri" w:hAnsi="Times New Roman" w:cs="Times New Roman"/>
          <w:sz w:val="28"/>
          <w:szCs w:val="28"/>
          <w:lang w:val="uk-UA" w:eastAsia="en-US"/>
        </w:rPr>
        <w:t xml:space="preserve"> на здійснення операцій із збирання та перевезення побутових відходів на території </w:t>
      </w:r>
      <w:r w:rsidR="005B5AF3">
        <w:rPr>
          <w:rFonts w:ascii="Times New Roman" w:eastAsia="Calibri" w:hAnsi="Times New Roman" w:cs="Times New Roman"/>
          <w:sz w:val="28"/>
          <w:szCs w:val="28"/>
          <w:lang w:val="uk-UA" w:eastAsia="en-US"/>
        </w:rPr>
        <w:t>м. Сміла</w:t>
      </w:r>
      <w:r w:rsidRPr="009C69C0">
        <w:rPr>
          <w:rFonts w:ascii="Times New Roman" w:eastAsia="Calibri" w:hAnsi="Times New Roman" w:cs="Times New Roman"/>
          <w:sz w:val="28"/>
          <w:szCs w:val="28"/>
          <w:shd w:val="clear" w:color="auto" w:fill="FFFFFF"/>
          <w:lang w:val="uk-UA" w:eastAsia="en-US"/>
        </w:rPr>
        <w:t xml:space="preserve"> (надалі – конкурс).  </w:t>
      </w:r>
    </w:p>
    <w:p w:rsidR="009C69C0" w:rsidRPr="009C69C0" w:rsidRDefault="009C69C0"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1.3. Метою проведення конкурсу є виз</w:t>
      </w:r>
      <w:r w:rsidR="005B5AF3">
        <w:rPr>
          <w:rFonts w:ascii="Times New Roman" w:eastAsia="Calibri" w:hAnsi="Times New Roman" w:cs="Times New Roman"/>
          <w:sz w:val="28"/>
          <w:szCs w:val="28"/>
          <w:shd w:val="clear" w:color="auto" w:fill="FFFFFF"/>
          <w:lang w:val="uk-UA" w:eastAsia="en-US"/>
        </w:rPr>
        <w:t>начення суб’єкта господарювання</w:t>
      </w:r>
      <w:r w:rsidRPr="009C69C0">
        <w:rPr>
          <w:rFonts w:ascii="Times New Roman" w:eastAsia="Calibri" w:hAnsi="Times New Roman" w:cs="Times New Roman"/>
          <w:sz w:val="28"/>
          <w:szCs w:val="28"/>
          <w:lang w:val="uk-UA" w:eastAsia="en-US"/>
        </w:rPr>
        <w:t xml:space="preserve"> </w:t>
      </w:r>
      <w:r w:rsidRPr="009C69C0">
        <w:rPr>
          <w:rFonts w:ascii="Times New Roman" w:eastAsia="Calibri" w:hAnsi="Times New Roman" w:cs="Times New Roman"/>
          <w:sz w:val="28"/>
          <w:szCs w:val="28"/>
          <w:shd w:val="clear" w:color="auto" w:fill="FFFFFF"/>
          <w:lang w:val="uk-UA" w:eastAsia="en-US"/>
        </w:rPr>
        <w:t xml:space="preserve">на здійснення операцій із збирання та перевезення побутових відходів на території </w:t>
      </w:r>
      <w:r w:rsidR="005B5AF3">
        <w:rPr>
          <w:rFonts w:ascii="Times New Roman" w:eastAsia="Calibri" w:hAnsi="Times New Roman" w:cs="Times New Roman"/>
          <w:sz w:val="28"/>
          <w:szCs w:val="28"/>
          <w:lang w:val="uk-UA" w:eastAsia="en-US"/>
        </w:rPr>
        <w:t>м. Сміла</w:t>
      </w:r>
      <w:r w:rsidRPr="009C69C0">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val="uk-UA" w:eastAsia="en-US"/>
        </w:rPr>
        <w:t xml:space="preserve"> </w:t>
      </w:r>
      <w:r w:rsidRPr="009C69C0">
        <w:rPr>
          <w:rFonts w:ascii="Times New Roman" w:eastAsia="Calibri" w:hAnsi="Times New Roman" w:cs="Times New Roman"/>
          <w:sz w:val="28"/>
          <w:szCs w:val="28"/>
          <w:shd w:val="clear" w:color="auto" w:fill="FFFFFF"/>
          <w:lang w:val="uk-UA" w:eastAsia="en-US"/>
        </w:rPr>
        <w:t>для впорядкування надання мешканцям своєчасних, належної якості послуг із збирання та перевезення побутових відходів,</w:t>
      </w:r>
      <w:r>
        <w:rPr>
          <w:rFonts w:ascii="Times New Roman" w:eastAsia="Calibri" w:hAnsi="Times New Roman" w:cs="Times New Roman"/>
          <w:sz w:val="28"/>
          <w:szCs w:val="28"/>
          <w:shd w:val="clear" w:color="auto" w:fill="FFFFFF"/>
          <w:lang w:val="uk-UA" w:eastAsia="en-US"/>
        </w:rPr>
        <w:t xml:space="preserve"> </w:t>
      </w:r>
      <w:r w:rsidRPr="009C69C0">
        <w:rPr>
          <w:rFonts w:ascii="Times New Roman" w:eastAsia="Calibri" w:hAnsi="Times New Roman" w:cs="Times New Roman"/>
          <w:sz w:val="28"/>
          <w:szCs w:val="28"/>
          <w:shd w:val="clear" w:color="auto" w:fill="FFFFFF"/>
          <w:lang w:val="uk-UA" w:eastAsia="en-US"/>
        </w:rPr>
        <w:t>запобігання їх негативному впливу на здоров’я людей та навколишнє природне середовище.</w:t>
      </w:r>
    </w:p>
    <w:p w:rsidR="00E2471C" w:rsidRDefault="009C69C0"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1.</w:t>
      </w:r>
      <w:r w:rsidR="003356A2">
        <w:rPr>
          <w:rFonts w:ascii="Times New Roman" w:eastAsia="Calibri" w:hAnsi="Times New Roman" w:cs="Times New Roman"/>
          <w:sz w:val="28"/>
          <w:szCs w:val="28"/>
          <w:shd w:val="clear" w:color="auto" w:fill="FFFFFF"/>
          <w:lang w:val="uk-UA" w:eastAsia="en-US"/>
        </w:rPr>
        <w:t>4</w:t>
      </w:r>
      <w:r w:rsidRPr="009C69C0">
        <w:rPr>
          <w:rFonts w:ascii="Times New Roman" w:eastAsia="Calibri" w:hAnsi="Times New Roman" w:cs="Times New Roman"/>
          <w:sz w:val="28"/>
          <w:szCs w:val="28"/>
          <w:shd w:val="clear" w:color="auto" w:fill="FFFFFF"/>
          <w:lang w:val="uk-UA" w:eastAsia="en-US"/>
        </w:rPr>
        <w:t xml:space="preserve">. </w:t>
      </w:r>
      <w:r w:rsidR="00183305">
        <w:rPr>
          <w:rFonts w:ascii="Times New Roman" w:eastAsia="Calibri" w:hAnsi="Times New Roman" w:cs="Times New Roman"/>
          <w:sz w:val="28"/>
          <w:szCs w:val="28"/>
          <w:shd w:val="clear" w:color="auto" w:fill="FFFFFF"/>
          <w:lang w:val="uk-UA" w:eastAsia="en-US"/>
        </w:rPr>
        <w:t>Терміни</w:t>
      </w:r>
      <w:r w:rsidRPr="009C69C0">
        <w:rPr>
          <w:rFonts w:ascii="Times New Roman" w:eastAsia="Calibri" w:hAnsi="Times New Roman" w:cs="Times New Roman"/>
          <w:sz w:val="28"/>
          <w:szCs w:val="28"/>
          <w:shd w:val="clear" w:color="auto" w:fill="FFFFFF"/>
          <w:lang w:val="uk-UA" w:eastAsia="en-US"/>
        </w:rPr>
        <w:t>, що використовуються у цьому Положенні, мають таке значення:</w:t>
      </w:r>
    </w:p>
    <w:p w:rsidR="009C69C0" w:rsidRPr="009C69C0" w:rsidRDefault="00E2471C"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 xml:space="preserve">організатор конкурсу – виконавчий комітет </w:t>
      </w:r>
      <w:r w:rsidR="005B5AF3">
        <w:rPr>
          <w:rFonts w:ascii="Times New Roman" w:eastAsia="Calibri" w:hAnsi="Times New Roman" w:cs="Times New Roman"/>
          <w:sz w:val="28"/>
          <w:szCs w:val="28"/>
          <w:shd w:val="clear" w:color="auto" w:fill="FFFFFF"/>
          <w:lang w:val="uk-UA" w:eastAsia="en-US"/>
        </w:rPr>
        <w:t>Смілянської</w:t>
      </w:r>
      <w:r w:rsidR="004541B0">
        <w:rPr>
          <w:rFonts w:ascii="Times New Roman" w:eastAsia="Calibri" w:hAnsi="Times New Roman" w:cs="Times New Roman"/>
          <w:sz w:val="28"/>
          <w:szCs w:val="28"/>
          <w:shd w:val="clear" w:color="auto" w:fill="FFFFFF"/>
          <w:lang w:val="uk-UA" w:eastAsia="en-US"/>
        </w:rPr>
        <w:t xml:space="preserve"> міської ради</w:t>
      </w:r>
      <w:r w:rsidR="009C69C0" w:rsidRPr="009C69C0">
        <w:rPr>
          <w:rFonts w:ascii="Times New Roman" w:eastAsia="Calibri" w:hAnsi="Times New Roman" w:cs="Times New Roman"/>
          <w:sz w:val="28"/>
          <w:szCs w:val="28"/>
          <w:shd w:val="clear" w:color="auto" w:fill="FFFFFF"/>
          <w:lang w:val="uk-UA" w:eastAsia="en-US"/>
        </w:rPr>
        <w:t>;</w:t>
      </w:r>
    </w:p>
    <w:p w:rsidR="009C69C0" w:rsidRPr="009C69C0" w:rsidRDefault="004E2492"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учасник конкурсу - суб’єкт господарювання, який в установленому порядку подав заяву та конкурсну пропозицію для участі в конкурсі;</w:t>
      </w:r>
    </w:p>
    <w:p w:rsidR="009C69C0" w:rsidRPr="009C69C0" w:rsidRDefault="004E2492"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конкурсна документація - встановлені організатором конкурсу умови, за якими учасники конкурсу подають конкурсні пропозиції на конкурс;</w:t>
      </w:r>
    </w:p>
    <w:p w:rsidR="009C69C0" w:rsidRPr="009C69C0" w:rsidRDefault="004E2492"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w:t>
      </w:r>
    </w:p>
    <w:p w:rsidR="009C69C0" w:rsidRDefault="004E2492"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 xml:space="preserve">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w:t>
      </w:r>
      <w:r w:rsidR="005D081A">
        <w:rPr>
          <w:rFonts w:ascii="Times New Roman" w:eastAsia="Calibri" w:hAnsi="Times New Roman" w:cs="Times New Roman"/>
          <w:sz w:val="28"/>
          <w:szCs w:val="28"/>
          <w:shd w:val="clear" w:color="auto" w:fill="FFFFFF"/>
          <w:lang w:val="uk-UA" w:eastAsia="en-US"/>
        </w:rPr>
        <w:t xml:space="preserve">роздільно зібрані, </w:t>
      </w:r>
      <w:r w:rsidR="009C69C0" w:rsidRPr="009C69C0">
        <w:rPr>
          <w:rFonts w:ascii="Times New Roman" w:eastAsia="Calibri" w:hAnsi="Times New Roman" w:cs="Times New Roman"/>
          <w:sz w:val="28"/>
          <w:szCs w:val="28"/>
          <w:shd w:val="clear" w:color="auto" w:fill="FFFFFF"/>
          <w:lang w:val="uk-UA" w:eastAsia="en-US"/>
        </w:rPr>
        <w:t>великог</w:t>
      </w:r>
      <w:r w:rsidR="005D081A">
        <w:rPr>
          <w:rFonts w:ascii="Times New Roman" w:eastAsia="Calibri" w:hAnsi="Times New Roman" w:cs="Times New Roman"/>
          <w:sz w:val="28"/>
          <w:szCs w:val="28"/>
          <w:shd w:val="clear" w:color="auto" w:fill="FFFFFF"/>
          <w:lang w:val="uk-UA" w:eastAsia="en-US"/>
        </w:rPr>
        <w:t>абаритні, ремонтні</w:t>
      </w:r>
      <w:r w:rsidR="009C69C0" w:rsidRPr="005D081A">
        <w:rPr>
          <w:rFonts w:ascii="Times New Roman" w:eastAsia="Calibri" w:hAnsi="Times New Roman" w:cs="Times New Roman"/>
          <w:sz w:val="28"/>
          <w:szCs w:val="28"/>
          <w:shd w:val="clear" w:color="auto" w:fill="FFFFFF"/>
          <w:lang w:val="uk-UA" w:eastAsia="en-US"/>
        </w:rPr>
        <w:t>)</w:t>
      </w:r>
      <w:r w:rsidR="009C69C0" w:rsidRPr="009C69C0">
        <w:rPr>
          <w:rFonts w:ascii="Times New Roman" w:eastAsia="Calibri" w:hAnsi="Times New Roman" w:cs="Times New Roman"/>
          <w:sz w:val="28"/>
          <w:szCs w:val="28"/>
          <w:shd w:val="clear" w:color="auto" w:fill="FFFFFF"/>
          <w:lang w:val="uk-UA" w:eastAsia="en-US"/>
        </w:rPr>
        <w:t xml:space="preserve">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w:t>
      </w:r>
    </w:p>
    <w:p w:rsidR="00465EB8" w:rsidRDefault="00465EB8" w:rsidP="00C91186">
      <w:pPr>
        <w:keepNext/>
        <w:keepLine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p>
    <w:p w:rsidR="00C91186" w:rsidRDefault="00C91186" w:rsidP="00C91186">
      <w:pPr>
        <w:keepNext/>
        <w:keepLine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2</w:t>
      </w:r>
    </w:p>
    <w:p w:rsidR="00C91186" w:rsidRDefault="00C91186" w:rsidP="00C91186">
      <w:pPr>
        <w:keepNext/>
        <w:keepLine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r w:rsidRPr="00C91186">
        <w:rPr>
          <w:rFonts w:ascii="Times New Roman" w:eastAsia="Calibri" w:hAnsi="Times New Roman" w:cs="Times New Roman"/>
          <w:sz w:val="24"/>
          <w:szCs w:val="24"/>
          <w:shd w:val="clear" w:color="auto" w:fill="FFFFFF"/>
          <w:lang w:val="uk-UA" w:eastAsia="en-US"/>
        </w:rPr>
        <w:t>Продовження додатка</w:t>
      </w:r>
    </w:p>
    <w:p w:rsidR="00C91186" w:rsidRPr="00C91186" w:rsidRDefault="00C91186" w:rsidP="00C91186">
      <w:pPr>
        <w:keepNext/>
        <w:keepLine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p>
    <w:p w:rsidR="009C69C0" w:rsidRPr="009C69C0" w:rsidRDefault="004E2492" w:rsidP="005B5AF3">
      <w:pPr>
        <w:keepNext/>
        <w:keepLine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5D081A">
        <w:rPr>
          <w:rFonts w:ascii="Times New Roman" w:eastAsia="Calibri" w:hAnsi="Times New Roman" w:cs="Times New Roman"/>
          <w:sz w:val="28"/>
          <w:szCs w:val="28"/>
          <w:shd w:val="clear" w:color="auto" w:fill="FFFFFF"/>
          <w:lang w:val="uk-UA" w:eastAsia="en-US"/>
        </w:rPr>
        <w:t>очікуваний (прогнозний) економічно обґрунтований розрахунковий рівень тарифів на збирання та перевезення побутових відходів - рівень тарифів, який організатор конкурсу визначає шляхом аналізу діючих тарифів за 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w:t>
      </w:r>
    </w:p>
    <w:p w:rsidR="009C69C0" w:rsidRPr="009C69C0" w:rsidRDefault="009C69C0" w:rsidP="005B5AF3">
      <w:pPr>
        <w:keepNext/>
        <w:keepLines/>
        <w:suppressAutoHyphens/>
        <w:spacing w:after="0" w:line="240" w:lineRule="auto"/>
        <w:ind w:firstLine="567"/>
        <w:contextualSpacing/>
        <w:jc w:val="both"/>
        <w:rPr>
          <w:rFonts w:ascii="Times New Roman" w:eastAsia="Calibri" w:hAnsi="Times New Roman" w:cs="Times New Roman"/>
          <w:bCs/>
          <w:sz w:val="28"/>
          <w:szCs w:val="28"/>
          <w:lang w:val="uk-UA" w:eastAsia="en-US"/>
        </w:rPr>
      </w:pPr>
      <w:r w:rsidRPr="009C69C0">
        <w:rPr>
          <w:rFonts w:ascii="Times New Roman" w:eastAsia="Calibri" w:hAnsi="Times New Roman" w:cs="Times New Roman"/>
          <w:sz w:val="28"/>
          <w:szCs w:val="28"/>
          <w:shd w:val="clear" w:color="auto" w:fill="FFFFFF"/>
          <w:lang w:val="uk-UA" w:eastAsia="en-US"/>
        </w:rPr>
        <w:t xml:space="preserve">Інші терміни, що використовуються у цьому Положенні, вживаються у значенні, наведеному в </w:t>
      </w:r>
      <w:r w:rsidR="00D51C2B">
        <w:rPr>
          <w:rFonts w:ascii="Times New Roman" w:eastAsia="Calibri" w:hAnsi="Times New Roman" w:cs="Times New Roman"/>
          <w:sz w:val="28"/>
          <w:szCs w:val="28"/>
          <w:shd w:val="clear" w:color="auto" w:fill="FFFFFF"/>
          <w:lang w:val="uk-UA" w:eastAsia="en-US"/>
        </w:rPr>
        <w:t>з</w:t>
      </w:r>
      <w:r w:rsidR="005B5AF3">
        <w:rPr>
          <w:rFonts w:ascii="Times New Roman" w:eastAsia="Calibri" w:hAnsi="Times New Roman" w:cs="Times New Roman"/>
          <w:sz w:val="28"/>
          <w:szCs w:val="28"/>
          <w:shd w:val="clear" w:color="auto" w:fill="FFFFFF"/>
          <w:lang w:val="uk-UA" w:eastAsia="en-US"/>
        </w:rPr>
        <w:t>аконах України «Про управління відходам», «Про житлово-комунальні послуги»</w:t>
      </w:r>
      <w:r w:rsidRPr="009C69C0">
        <w:rPr>
          <w:rFonts w:ascii="Times New Roman" w:eastAsia="Calibri" w:hAnsi="Times New Roman" w:cs="Times New Roman"/>
          <w:sz w:val="28"/>
          <w:szCs w:val="28"/>
          <w:shd w:val="clear" w:color="auto" w:fill="FFFFFF"/>
          <w:lang w:val="uk-UA" w:eastAsia="en-US"/>
        </w:rPr>
        <w:t xml:space="preserve">, </w:t>
      </w:r>
      <w:r w:rsidRPr="009C69C0">
        <w:rPr>
          <w:rFonts w:ascii="Times New Roman" w:eastAsia="Calibri" w:hAnsi="Times New Roman" w:cs="Times New Roman"/>
          <w:bCs/>
          <w:sz w:val="28"/>
          <w:szCs w:val="28"/>
          <w:lang w:val="uk-UA" w:eastAsia="en-US"/>
        </w:rPr>
        <w:t>інших нормативно-правових актах.</w:t>
      </w:r>
    </w:p>
    <w:p w:rsidR="009C69C0" w:rsidRPr="009C69C0" w:rsidRDefault="004541B0" w:rsidP="005B5AF3">
      <w:pPr>
        <w:keepNext/>
        <w:keepLines/>
        <w:suppressAutoHyphens/>
        <w:spacing w:after="0" w:line="240" w:lineRule="auto"/>
        <w:ind w:firstLine="567"/>
        <w:contextualSpacing/>
        <w:jc w:val="both"/>
        <w:rPr>
          <w:rFonts w:ascii="Times New Roman" w:eastAsia="Calibri" w:hAnsi="Times New Roman" w:cs="Times New Roman"/>
          <w:sz w:val="28"/>
          <w:szCs w:val="28"/>
          <w:lang w:val="uk-UA" w:eastAsia="en-US"/>
        </w:rPr>
      </w:pPr>
      <w:r>
        <w:rPr>
          <w:rFonts w:ascii="Times New Roman" w:eastAsia="Calibri" w:hAnsi="Times New Roman" w:cs="Times New Roman"/>
          <w:bCs/>
          <w:sz w:val="28"/>
          <w:szCs w:val="28"/>
          <w:lang w:val="uk-UA" w:eastAsia="en-US"/>
        </w:rPr>
        <w:t>1.5</w:t>
      </w:r>
      <w:r w:rsidR="009C69C0" w:rsidRPr="009C69C0">
        <w:rPr>
          <w:rFonts w:ascii="Times New Roman" w:eastAsia="Calibri" w:hAnsi="Times New Roman" w:cs="Times New Roman"/>
          <w:bCs/>
          <w:sz w:val="28"/>
          <w:szCs w:val="28"/>
          <w:lang w:val="uk-UA" w:eastAsia="en-US"/>
        </w:rPr>
        <w:t xml:space="preserve">. Не врегульовані </w:t>
      </w:r>
      <w:r w:rsidR="00183305">
        <w:rPr>
          <w:rFonts w:ascii="Times New Roman" w:eastAsia="Calibri" w:hAnsi="Times New Roman" w:cs="Times New Roman"/>
          <w:bCs/>
          <w:sz w:val="28"/>
          <w:szCs w:val="28"/>
          <w:lang w:val="uk-UA" w:eastAsia="en-US"/>
        </w:rPr>
        <w:t>цим</w:t>
      </w:r>
      <w:r w:rsidR="009C69C0" w:rsidRPr="009C69C0">
        <w:rPr>
          <w:rFonts w:ascii="Times New Roman" w:eastAsia="Calibri" w:hAnsi="Times New Roman" w:cs="Times New Roman"/>
          <w:bCs/>
          <w:sz w:val="28"/>
          <w:szCs w:val="28"/>
          <w:lang w:val="uk-UA" w:eastAsia="en-US"/>
        </w:rPr>
        <w:t xml:space="preserve"> Положенням правовідносини підлягають врегулюванню відповідними нормативно-правовими актами організатора конкурсу та (або) нормами чинного законодавства України.   </w:t>
      </w:r>
    </w:p>
    <w:p w:rsidR="009C69C0" w:rsidRPr="009C69C0" w:rsidRDefault="009C69C0" w:rsidP="005B5AF3">
      <w:pPr>
        <w:keepNext/>
        <w:keepLines/>
        <w:suppressAutoHyphens/>
        <w:spacing w:after="0" w:line="240" w:lineRule="auto"/>
        <w:contextualSpacing/>
        <w:jc w:val="both"/>
        <w:rPr>
          <w:rFonts w:ascii="Times New Roman" w:eastAsia="Calibri" w:hAnsi="Times New Roman" w:cs="Times New Roman"/>
          <w:sz w:val="28"/>
          <w:szCs w:val="28"/>
          <w:shd w:val="clear" w:color="auto" w:fill="FFFFFF"/>
          <w:lang w:val="uk-UA" w:eastAsia="en-US"/>
        </w:rPr>
      </w:pPr>
      <w:bookmarkStart w:id="2" w:name="_Hlk142636857"/>
    </w:p>
    <w:p w:rsidR="009C69C0" w:rsidRPr="009C69C0" w:rsidRDefault="009C69C0" w:rsidP="005B5AF3">
      <w:pPr>
        <w:keepNext/>
        <w:keepLines/>
        <w:numPr>
          <w:ilvl w:val="0"/>
          <w:numId w:val="8"/>
        </w:numPr>
        <w:tabs>
          <w:tab w:val="left" w:pos="4425"/>
        </w:tabs>
        <w:suppressAutoHyphens/>
        <w:spacing w:after="0" w:line="240" w:lineRule="auto"/>
        <w:contextualSpacing/>
        <w:jc w:val="center"/>
        <w:rPr>
          <w:rFonts w:ascii="Times New Roman" w:eastAsia="Calibri" w:hAnsi="Times New Roman" w:cs="Times New Roman"/>
          <w:b/>
          <w:bCs/>
          <w:sz w:val="28"/>
          <w:szCs w:val="28"/>
          <w:shd w:val="clear" w:color="auto" w:fill="FFFFFF"/>
          <w:lang w:val="uk-UA" w:eastAsia="en-US"/>
        </w:rPr>
      </w:pPr>
      <w:bookmarkStart w:id="3" w:name="_Hlk144894067"/>
      <w:r w:rsidRPr="009C69C0">
        <w:rPr>
          <w:rFonts w:ascii="Times New Roman" w:eastAsia="Calibri" w:hAnsi="Times New Roman" w:cs="Times New Roman"/>
          <w:b/>
          <w:bCs/>
          <w:sz w:val="28"/>
          <w:szCs w:val="28"/>
          <w:shd w:val="clear" w:color="auto" w:fill="FFFFFF"/>
          <w:lang w:val="uk-UA" w:eastAsia="en-US"/>
        </w:rPr>
        <w:t>Організація діяльності конкурсної комісії</w:t>
      </w:r>
    </w:p>
    <w:bookmarkEnd w:id="3"/>
    <w:p w:rsidR="009C69C0" w:rsidRPr="009C69C0" w:rsidRDefault="004113A3" w:rsidP="005B5AF3">
      <w:pPr>
        <w:keepNext/>
        <w:keepLines/>
        <w:numPr>
          <w:ilvl w:val="1"/>
          <w:numId w:val="8"/>
        </w:numPr>
        <w:tabs>
          <w:tab w:val="left" w:pos="426"/>
          <w:tab w:val="left" w:pos="851"/>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Для розгляду конкурсних пропозицій та прийняття рішення про ви</w:t>
      </w:r>
      <w:r w:rsidR="005B5AF3">
        <w:rPr>
          <w:rFonts w:ascii="Times New Roman" w:eastAsia="Calibri" w:hAnsi="Times New Roman" w:cs="Times New Roman"/>
          <w:sz w:val="28"/>
          <w:szCs w:val="28"/>
          <w:shd w:val="clear" w:color="auto" w:fill="FFFFFF"/>
          <w:lang w:val="uk-UA" w:eastAsia="en-US"/>
        </w:rPr>
        <w:t xml:space="preserve">значення переможця </w:t>
      </w:r>
      <w:r w:rsidR="009C69C0" w:rsidRPr="009C69C0">
        <w:rPr>
          <w:rFonts w:ascii="Times New Roman" w:eastAsia="Calibri" w:hAnsi="Times New Roman" w:cs="Times New Roman"/>
          <w:sz w:val="28"/>
          <w:szCs w:val="28"/>
          <w:shd w:val="clear" w:color="auto" w:fill="FFFFFF"/>
          <w:lang w:val="uk-UA" w:eastAsia="en-US"/>
        </w:rPr>
        <w:t xml:space="preserve">конкурсу організатор конкурсу утворює конкурсну </w:t>
      </w:r>
      <w:r w:rsidR="005B5AF3">
        <w:rPr>
          <w:rFonts w:ascii="Times New Roman" w:eastAsia="Calibri" w:hAnsi="Times New Roman" w:cs="Times New Roman"/>
          <w:sz w:val="28"/>
          <w:szCs w:val="28"/>
          <w:shd w:val="clear" w:color="auto" w:fill="FFFFFF"/>
          <w:lang w:val="uk-UA" w:eastAsia="en-US"/>
        </w:rPr>
        <w:t xml:space="preserve">комісію. Переможця </w:t>
      </w:r>
      <w:r w:rsidR="009C69C0" w:rsidRPr="009C69C0">
        <w:rPr>
          <w:rFonts w:ascii="Times New Roman" w:eastAsia="Calibri" w:hAnsi="Times New Roman" w:cs="Times New Roman"/>
          <w:sz w:val="28"/>
          <w:szCs w:val="28"/>
          <w:shd w:val="clear" w:color="auto" w:fill="FFFFFF"/>
          <w:lang w:val="uk-UA" w:eastAsia="en-US"/>
        </w:rPr>
        <w:t xml:space="preserve">конкурсу визначає організатор на підставі рішення конкурсної комісії. </w:t>
      </w:r>
    </w:p>
    <w:p w:rsidR="009C69C0" w:rsidRPr="009C69C0" w:rsidRDefault="004113A3" w:rsidP="005B5AF3">
      <w:pPr>
        <w:keepNext/>
        <w:keepLines/>
        <w:numPr>
          <w:ilvl w:val="1"/>
          <w:numId w:val="8"/>
        </w:numPr>
        <w:tabs>
          <w:tab w:val="left" w:pos="426"/>
          <w:tab w:val="left" w:pos="851"/>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Персональний склад конкурсної комісії та положення про неї затверджуються організатором конкурсу. Головою конкурсної комісії призначається посадова особа організатора конкурсу.</w:t>
      </w:r>
    </w:p>
    <w:p w:rsidR="009C69C0" w:rsidRPr="009C69C0" w:rsidRDefault="009C69C0" w:rsidP="005B5AF3">
      <w:pPr>
        <w:keepNext/>
        <w:keepLines/>
        <w:numPr>
          <w:ilvl w:val="1"/>
          <w:numId w:val="8"/>
        </w:numPr>
        <w:tabs>
          <w:tab w:val="left" w:pos="426"/>
          <w:tab w:val="left" w:pos="851"/>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w:t>
      </w:r>
      <w:proofErr w:type="spellStart"/>
      <w:r w:rsidRPr="009C69C0">
        <w:rPr>
          <w:rFonts w:ascii="Times New Roman" w:eastAsia="Calibri" w:hAnsi="Times New Roman" w:cs="Times New Roman"/>
          <w:sz w:val="28"/>
          <w:szCs w:val="28"/>
          <w:shd w:val="clear" w:color="auto" w:fill="FFFFFF"/>
          <w:lang w:val="uk-UA" w:eastAsia="en-US"/>
        </w:rPr>
        <w:t>Держпродспоживслужби</w:t>
      </w:r>
      <w:proofErr w:type="spellEnd"/>
      <w:r w:rsidRPr="009C69C0">
        <w:rPr>
          <w:rFonts w:ascii="Times New Roman" w:eastAsia="Calibri" w:hAnsi="Times New Roman" w:cs="Times New Roman"/>
          <w:sz w:val="28"/>
          <w:szCs w:val="28"/>
          <w:shd w:val="clear" w:color="auto" w:fill="FFFFFF"/>
          <w:lang w:val="uk-UA" w:eastAsia="en-US"/>
        </w:rPr>
        <w:t>,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p>
    <w:p w:rsidR="009C69C0" w:rsidRPr="009C69C0" w:rsidRDefault="009C69C0" w:rsidP="005B5AF3">
      <w:pPr>
        <w:keepNext/>
        <w:keepLines/>
        <w:tabs>
          <w:tab w:val="left" w:pos="851"/>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Повідомлення про утворення конкурсної комісії з пропозицією щодо </w:t>
      </w:r>
      <w:proofErr w:type="spellStart"/>
      <w:r w:rsidRPr="009C69C0">
        <w:rPr>
          <w:rFonts w:ascii="Times New Roman" w:eastAsia="Calibri" w:hAnsi="Times New Roman" w:cs="Times New Roman"/>
          <w:sz w:val="28"/>
          <w:szCs w:val="28"/>
          <w:shd w:val="clear" w:color="auto" w:fill="FFFFFF"/>
          <w:lang w:val="uk-UA" w:eastAsia="en-US"/>
        </w:rPr>
        <w:t>долучення</w:t>
      </w:r>
      <w:proofErr w:type="spellEnd"/>
      <w:r w:rsidRPr="009C69C0">
        <w:rPr>
          <w:rFonts w:ascii="Times New Roman" w:eastAsia="Calibri" w:hAnsi="Times New Roman" w:cs="Times New Roman"/>
          <w:sz w:val="28"/>
          <w:szCs w:val="28"/>
          <w:shd w:val="clear" w:color="auto" w:fill="FFFFFF"/>
          <w:lang w:val="uk-UA" w:eastAsia="en-US"/>
        </w:rPr>
        <w:t xml:space="preserve"> до її роботи осіб, зазначених в абзаці першому цього пункту, розміщується на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Pr="009C69C0">
        <w:rPr>
          <w:rFonts w:ascii="Times New Roman" w:eastAsia="Calibri" w:hAnsi="Times New Roman" w:cs="Times New Roman"/>
          <w:sz w:val="28"/>
          <w:szCs w:val="28"/>
          <w:shd w:val="clear" w:color="auto" w:fill="FFFFFF"/>
          <w:lang w:val="uk-UA" w:eastAsia="en-US"/>
        </w:rPr>
        <w:t xml:space="preserve"> </w:t>
      </w:r>
      <w:r w:rsidR="005B5AF3">
        <w:rPr>
          <w:rFonts w:ascii="Times New Roman" w:eastAsia="Calibri" w:hAnsi="Times New Roman" w:cs="Times New Roman"/>
          <w:sz w:val="28"/>
          <w:szCs w:val="28"/>
          <w:shd w:val="clear" w:color="auto" w:fill="FFFFFF"/>
          <w:lang w:val="uk-UA" w:eastAsia="en-US"/>
        </w:rPr>
        <w:t>м. Сміла</w:t>
      </w:r>
      <w:r w:rsidRPr="009C69C0">
        <w:rPr>
          <w:rFonts w:ascii="Times New Roman" w:eastAsia="Calibri" w:hAnsi="Times New Roman" w:cs="Times New Roman"/>
          <w:sz w:val="28"/>
          <w:szCs w:val="28"/>
          <w:shd w:val="clear" w:color="auto" w:fill="FFFFFF"/>
          <w:lang w:val="uk-UA" w:eastAsia="en-US"/>
        </w:rPr>
        <w:t xml:space="preserve"> не пізніше ніж за 15 днів до проведення конкурсу.</w:t>
      </w:r>
    </w:p>
    <w:p w:rsidR="009C69C0" w:rsidRPr="009C69C0" w:rsidRDefault="009C69C0" w:rsidP="005B5AF3">
      <w:pPr>
        <w:keepNext/>
        <w:keepLines/>
        <w:tabs>
          <w:tab w:val="left" w:pos="851"/>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Особи, зазначені в абзаці першому цього пункту, які бажають взяти участь </w:t>
      </w:r>
      <w:r w:rsidR="00D51C2B">
        <w:rPr>
          <w:rFonts w:ascii="Times New Roman" w:eastAsia="Calibri" w:hAnsi="Times New Roman" w:cs="Times New Roman"/>
          <w:sz w:val="28"/>
          <w:szCs w:val="28"/>
          <w:shd w:val="clear" w:color="auto" w:fill="FFFFFF"/>
          <w:lang w:val="uk-UA" w:eastAsia="en-US"/>
        </w:rPr>
        <w:t>у</w:t>
      </w:r>
      <w:r w:rsidRPr="009C69C0">
        <w:rPr>
          <w:rFonts w:ascii="Times New Roman" w:eastAsia="Calibri" w:hAnsi="Times New Roman" w:cs="Times New Roman"/>
          <w:sz w:val="28"/>
          <w:szCs w:val="28"/>
          <w:shd w:val="clear" w:color="auto" w:fill="FFFFFF"/>
          <w:lang w:val="uk-UA" w:eastAsia="en-US"/>
        </w:rPr>
        <w:t xml:space="preserve">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rsidR="009C69C0" w:rsidRPr="009C69C0" w:rsidRDefault="009029B4" w:rsidP="005B5AF3">
      <w:pPr>
        <w:keepNext/>
        <w:keepLines/>
        <w:numPr>
          <w:ilvl w:val="1"/>
          <w:numId w:val="8"/>
        </w:numPr>
        <w:tabs>
          <w:tab w:val="left" w:pos="426"/>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До складу конкурсної комісії не можуть входити учасники конкурсу, члени сім’ї та пов’язані з ними особи.</w:t>
      </w:r>
    </w:p>
    <w:p w:rsidR="00465EB8" w:rsidRDefault="009C69C0" w:rsidP="00465EB8">
      <w:pPr>
        <w:keepNext/>
        <w:keepLines/>
        <w:tabs>
          <w:tab w:val="left" w:pos="426"/>
          <w:tab w:val="left" w:pos="851"/>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Пов’язаними особами вважаються особи, які для цілей цього Положення відповідають будь-якій із таких ознак:</w:t>
      </w:r>
    </w:p>
    <w:p w:rsidR="00465EB8" w:rsidRDefault="00465EB8" w:rsidP="00C91186">
      <w:pPr>
        <w:keepNext/>
        <w:keepLines/>
        <w:tabs>
          <w:tab w:val="left" w:pos="426"/>
          <w:tab w:val="left" w:pos="851"/>
        </w:tab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p>
    <w:p w:rsidR="00C91186" w:rsidRDefault="00C91186" w:rsidP="00C91186">
      <w:pPr>
        <w:keepNext/>
        <w:keepLines/>
        <w:tabs>
          <w:tab w:val="left" w:pos="426"/>
          <w:tab w:val="left" w:pos="851"/>
        </w:tab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3</w:t>
      </w:r>
    </w:p>
    <w:p w:rsidR="00C91186" w:rsidRDefault="00C91186" w:rsidP="00C91186">
      <w:pPr>
        <w:keepNext/>
        <w:keepLines/>
        <w:tabs>
          <w:tab w:val="left" w:pos="426"/>
          <w:tab w:val="left" w:pos="851"/>
        </w:tab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r w:rsidRPr="00C91186">
        <w:rPr>
          <w:rFonts w:ascii="Times New Roman" w:eastAsia="Calibri" w:hAnsi="Times New Roman" w:cs="Times New Roman"/>
          <w:sz w:val="24"/>
          <w:szCs w:val="24"/>
          <w:shd w:val="clear" w:color="auto" w:fill="FFFFFF"/>
          <w:lang w:val="uk-UA" w:eastAsia="en-US"/>
        </w:rPr>
        <w:t>Продовження додатка</w:t>
      </w:r>
    </w:p>
    <w:p w:rsidR="00C91186" w:rsidRPr="00C91186" w:rsidRDefault="00C91186" w:rsidP="00C91186">
      <w:pPr>
        <w:keepNext/>
        <w:keepLines/>
        <w:tabs>
          <w:tab w:val="left" w:pos="426"/>
          <w:tab w:val="left" w:pos="851"/>
        </w:tab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p>
    <w:p w:rsidR="00E2471C" w:rsidRPr="00465EB8" w:rsidRDefault="00465EB8" w:rsidP="00465EB8">
      <w:pPr>
        <w:keepNext/>
        <w:keepLines/>
        <w:tabs>
          <w:tab w:val="left" w:pos="426"/>
          <w:tab w:val="left" w:pos="851"/>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E2471C" w:rsidRPr="00465EB8" w:rsidRDefault="00465EB8" w:rsidP="00465EB8">
      <w:pPr>
        <w:keepNext/>
        <w:keepLines/>
        <w:tabs>
          <w:tab w:val="left" w:pos="426"/>
          <w:tab w:val="left" w:pos="851"/>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фізична особа або члени її сім’ї, які здійснюють контроль над учасником конкурсу;</w:t>
      </w:r>
    </w:p>
    <w:p w:rsidR="009C69C0" w:rsidRPr="00465EB8" w:rsidRDefault="00465EB8" w:rsidP="00465EB8">
      <w:pPr>
        <w:keepNext/>
        <w:keepLines/>
        <w:tabs>
          <w:tab w:val="left" w:pos="426"/>
          <w:tab w:val="left" w:pos="851"/>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rsidR="009C69C0" w:rsidRPr="009C69C0" w:rsidRDefault="009C69C0" w:rsidP="005B5AF3">
      <w:pPr>
        <w:keepNext/>
        <w:keepLines/>
        <w:numPr>
          <w:ilvl w:val="1"/>
          <w:numId w:val="8"/>
        </w:numPr>
        <w:tabs>
          <w:tab w:val="left" w:pos="426"/>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Основною формою роботи конкурсної комісії є засідання, які є відкритими та гласними.</w:t>
      </w:r>
    </w:p>
    <w:p w:rsidR="009C69C0" w:rsidRPr="009C69C0" w:rsidRDefault="009C69C0" w:rsidP="005B5AF3">
      <w:pPr>
        <w:keepNext/>
        <w:keepLines/>
        <w:tabs>
          <w:tab w:val="left" w:pos="709"/>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Засідання конкурсної комісії веде голова конкурсної комісії, а у разі його відсутності - заступник голови конкурсної комісії.</w:t>
      </w:r>
    </w:p>
    <w:p w:rsidR="009C69C0" w:rsidRPr="009C69C0" w:rsidRDefault="009C69C0" w:rsidP="005B5AF3">
      <w:pPr>
        <w:keepNext/>
        <w:keepLines/>
        <w:tabs>
          <w:tab w:val="left" w:pos="709"/>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Засідання конкурсної комісії є правомо</w:t>
      </w:r>
      <w:r w:rsidR="004E2492">
        <w:rPr>
          <w:rFonts w:ascii="Times New Roman" w:eastAsia="Calibri" w:hAnsi="Times New Roman" w:cs="Times New Roman"/>
          <w:sz w:val="28"/>
          <w:szCs w:val="28"/>
          <w:shd w:val="clear" w:color="auto" w:fill="FFFFFF"/>
          <w:lang w:val="uk-UA" w:eastAsia="en-US"/>
        </w:rPr>
        <w:t>ж</w:t>
      </w:r>
      <w:r w:rsidRPr="009C69C0">
        <w:rPr>
          <w:rFonts w:ascii="Times New Roman" w:eastAsia="Calibri" w:hAnsi="Times New Roman" w:cs="Times New Roman"/>
          <w:sz w:val="28"/>
          <w:szCs w:val="28"/>
          <w:shd w:val="clear" w:color="auto" w:fill="FFFFFF"/>
          <w:lang w:val="uk-UA" w:eastAsia="en-US"/>
        </w:rPr>
        <w:t>ним, якщо на ньому присутні не менш як дві третини її складу.</w:t>
      </w:r>
    </w:p>
    <w:p w:rsidR="009C69C0" w:rsidRPr="009C69C0" w:rsidRDefault="009C69C0" w:rsidP="005B5AF3">
      <w:pPr>
        <w:keepNext/>
        <w:keepLines/>
        <w:tabs>
          <w:tab w:val="left" w:pos="709"/>
          <w:tab w:val="left" w:pos="993"/>
        </w:tabs>
        <w:suppressAutoHyphens/>
        <w:spacing w:after="0" w:line="240" w:lineRule="auto"/>
        <w:contextualSpacing/>
        <w:jc w:val="both"/>
        <w:rPr>
          <w:rFonts w:ascii="Times New Roman" w:eastAsia="Calibri" w:hAnsi="Times New Roman" w:cs="Times New Roman"/>
          <w:sz w:val="28"/>
          <w:szCs w:val="28"/>
          <w:shd w:val="clear" w:color="auto" w:fill="FFFFFF"/>
          <w:lang w:val="uk-UA" w:eastAsia="en-US"/>
        </w:rPr>
      </w:pPr>
    </w:p>
    <w:p w:rsidR="009C69C0" w:rsidRPr="009C69C0" w:rsidRDefault="009C69C0" w:rsidP="005B5AF3">
      <w:pPr>
        <w:keepNext/>
        <w:keepLines/>
        <w:numPr>
          <w:ilvl w:val="0"/>
          <w:numId w:val="8"/>
        </w:numPr>
        <w:tabs>
          <w:tab w:val="left" w:pos="4425"/>
        </w:tabs>
        <w:suppressAutoHyphens/>
        <w:spacing w:after="0" w:line="240" w:lineRule="auto"/>
        <w:contextualSpacing/>
        <w:jc w:val="center"/>
        <w:rPr>
          <w:rFonts w:ascii="Times New Roman" w:eastAsia="Calibri" w:hAnsi="Times New Roman" w:cs="Times New Roman"/>
          <w:b/>
          <w:bCs/>
          <w:sz w:val="28"/>
          <w:szCs w:val="28"/>
          <w:shd w:val="clear" w:color="auto" w:fill="FFFFFF"/>
          <w:lang w:val="uk-UA" w:eastAsia="en-US"/>
        </w:rPr>
      </w:pPr>
      <w:bookmarkStart w:id="4" w:name="_Hlk144895152"/>
      <w:r w:rsidRPr="009C69C0">
        <w:rPr>
          <w:rFonts w:ascii="Times New Roman" w:eastAsia="Calibri" w:hAnsi="Times New Roman" w:cs="Times New Roman"/>
          <w:b/>
          <w:bCs/>
          <w:sz w:val="28"/>
          <w:szCs w:val="28"/>
          <w:shd w:val="clear" w:color="auto" w:fill="FFFFFF"/>
          <w:lang w:val="uk-UA" w:eastAsia="en-US"/>
        </w:rPr>
        <w:t>Підготовка конкурсу</w:t>
      </w:r>
    </w:p>
    <w:bookmarkEnd w:id="4"/>
    <w:p w:rsidR="009C69C0" w:rsidRPr="009C69C0" w:rsidRDefault="00E2471C"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 xml:space="preserve">Організація підготовки та проведення конкурсу забезпечується </w:t>
      </w:r>
      <w:r w:rsidR="005B5AF3">
        <w:rPr>
          <w:rFonts w:ascii="Times New Roman" w:eastAsia="Calibri" w:hAnsi="Times New Roman" w:cs="Times New Roman"/>
          <w:sz w:val="28"/>
          <w:szCs w:val="28"/>
          <w:shd w:val="clear" w:color="auto" w:fill="FFFFFF"/>
          <w:lang w:val="uk-UA" w:eastAsia="en-US"/>
        </w:rPr>
        <w:t>виконавчим комітетом Смілянської</w:t>
      </w:r>
      <w:r>
        <w:rPr>
          <w:rFonts w:ascii="Times New Roman" w:eastAsia="Calibri" w:hAnsi="Times New Roman" w:cs="Times New Roman"/>
          <w:sz w:val="28"/>
          <w:szCs w:val="28"/>
          <w:shd w:val="clear" w:color="auto" w:fill="FFFFFF"/>
          <w:lang w:val="uk-UA" w:eastAsia="en-US"/>
        </w:rPr>
        <w:t xml:space="preserve"> міської ради</w:t>
      </w:r>
      <w:r w:rsidR="009C69C0" w:rsidRPr="009C69C0">
        <w:rPr>
          <w:rFonts w:ascii="Times New Roman" w:eastAsia="Calibri" w:hAnsi="Times New Roman" w:cs="Times New Roman"/>
          <w:sz w:val="28"/>
          <w:szCs w:val="28"/>
          <w:shd w:val="clear" w:color="auto" w:fill="FFFFFF"/>
          <w:lang w:val="uk-UA" w:eastAsia="en-US"/>
        </w:rPr>
        <w:t>.</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Підставами для проведення конкурсу є:</w:t>
      </w:r>
    </w:p>
    <w:p w:rsidR="00E2471C"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необхідність визначення вперше суб’єкта господарювання, що здійснює операції із збирання та перевезення побутових відходів за територіальним принципом та/або за видами побутових відходів;</w:t>
      </w:r>
    </w:p>
    <w:p w:rsidR="00E2471C"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необхідність повторного проведення конкурсу як такого, що не відбувся;</w:t>
      </w:r>
    </w:p>
    <w:p w:rsidR="00E2471C"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закінчення через три місяці строку дії договору на здійснення операцій із збирання та перевезення побутових відходів;</w:t>
      </w:r>
    </w:p>
    <w:p w:rsidR="00E2471C"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розірвання договору або припинення дії договору на здійснення операцій із збирання та перевезення побутових відходів відповідно до законодавства;</w:t>
      </w:r>
    </w:p>
    <w:p w:rsidR="009C69C0"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ліквідація суб’єкта господарювання, що здійснює операції із збирання та перевезення побутових відходів, або застосування до такого суб’єкта господарювання судової процедури банкрута.</w:t>
      </w:r>
    </w:p>
    <w:p w:rsidR="00AA4105" w:rsidRDefault="009C69C0"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Для проведення конкурсу готується конкурсна документація, яка повинна містити таку інформацію:</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найменування та місцезнаходження організатора конкурсу;</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рішення організатора конкурсу про проведення конкурсу;</w:t>
      </w:r>
    </w:p>
    <w:p w:rsidR="00465EB8"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місце, дату і час проведення конкурсу,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465EB8"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Pr="00465EB8">
        <w:rPr>
          <w:rFonts w:ascii="Times New Roman" w:hAnsi="Times New Roman"/>
          <w:sz w:val="28"/>
          <w:szCs w:val="28"/>
          <w:shd w:val="clear" w:color="auto" w:fill="FFFFFF"/>
          <w:lang w:val="uk-UA"/>
        </w:rPr>
        <w:t>очікуваний (прогнозний) економічно обґрунтований розрахунковий рівень тарифів на збирання та перевезення побутових відходів;</w:t>
      </w:r>
    </w:p>
    <w:p w:rsidR="00465EB8" w:rsidRDefault="00465EB8" w:rsidP="00C91186">
      <w:pPr>
        <w:pStyle w:val="af6"/>
        <w:keepNext/>
        <w:keepLines/>
        <w:tabs>
          <w:tab w:val="left" w:pos="993"/>
        </w:tabs>
        <w:suppressAutoHyphens/>
        <w:spacing w:after="0" w:line="240" w:lineRule="auto"/>
        <w:ind w:left="927"/>
        <w:jc w:val="center"/>
        <w:rPr>
          <w:rFonts w:ascii="Times New Roman" w:hAnsi="Times New Roman"/>
          <w:sz w:val="28"/>
          <w:szCs w:val="28"/>
          <w:shd w:val="clear" w:color="auto" w:fill="FFFFFF"/>
          <w:lang w:val="uk-UA"/>
        </w:rPr>
      </w:pPr>
    </w:p>
    <w:p w:rsidR="00C91186" w:rsidRDefault="00C91186" w:rsidP="00C91186">
      <w:pPr>
        <w:pStyle w:val="af6"/>
        <w:keepNext/>
        <w:keepLines/>
        <w:tabs>
          <w:tab w:val="left" w:pos="993"/>
        </w:tabs>
        <w:suppressAutoHyphens/>
        <w:spacing w:after="0" w:line="240" w:lineRule="auto"/>
        <w:ind w:left="927"/>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4</w:t>
      </w:r>
    </w:p>
    <w:p w:rsidR="00C91186" w:rsidRDefault="00C91186" w:rsidP="00C91186">
      <w:pPr>
        <w:pStyle w:val="af6"/>
        <w:keepNext/>
        <w:keepLines/>
        <w:tabs>
          <w:tab w:val="left" w:pos="993"/>
        </w:tabs>
        <w:suppressAutoHyphens/>
        <w:spacing w:after="0" w:line="240" w:lineRule="auto"/>
        <w:ind w:left="927"/>
        <w:jc w:val="right"/>
        <w:rPr>
          <w:rFonts w:ascii="Times New Roman" w:hAnsi="Times New Roman"/>
          <w:sz w:val="24"/>
          <w:szCs w:val="24"/>
          <w:shd w:val="clear" w:color="auto" w:fill="FFFFFF"/>
          <w:lang w:val="uk-UA"/>
        </w:rPr>
      </w:pPr>
      <w:r w:rsidRPr="00C91186">
        <w:rPr>
          <w:rFonts w:ascii="Times New Roman" w:hAnsi="Times New Roman"/>
          <w:sz w:val="24"/>
          <w:szCs w:val="24"/>
          <w:shd w:val="clear" w:color="auto" w:fill="FFFFFF"/>
          <w:lang w:val="uk-UA"/>
        </w:rPr>
        <w:t>Продовження додатка</w:t>
      </w:r>
    </w:p>
    <w:p w:rsidR="00C91186" w:rsidRPr="00C91186" w:rsidRDefault="00C91186" w:rsidP="00C91186">
      <w:pPr>
        <w:pStyle w:val="af6"/>
        <w:keepNext/>
        <w:keepLines/>
        <w:tabs>
          <w:tab w:val="left" w:pos="993"/>
        </w:tabs>
        <w:suppressAutoHyphens/>
        <w:spacing w:after="0" w:line="240" w:lineRule="auto"/>
        <w:ind w:left="927"/>
        <w:jc w:val="right"/>
        <w:rPr>
          <w:rFonts w:ascii="Times New Roman" w:hAnsi="Times New Roman"/>
          <w:sz w:val="24"/>
          <w:szCs w:val="24"/>
          <w:shd w:val="clear" w:color="auto" w:fill="FFFFFF"/>
          <w:lang w:val="uk-UA"/>
        </w:rPr>
      </w:pP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орієнтовну дату початку здійснення операцій із збирання та перевезення відповідного виду побутових відходів;</w:t>
      </w:r>
    </w:p>
    <w:p w:rsid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вимоги до конкурсних пропозицій та перелік документів, які подаються учасниками конкурсу;</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EA40C3" w:rsidRPr="00465EB8">
        <w:rPr>
          <w:rFonts w:ascii="Times New Roman" w:hAnsi="Times New Roman"/>
          <w:sz w:val="28"/>
          <w:szCs w:val="28"/>
          <w:shd w:val="clear" w:color="auto" w:fill="FFFFFF"/>
          <w:lang w:val="uk-UA"/>
        </w:rPr>
        <w:t>проекти</w:t>
      </w:r>
      <w:r w:rsidR="009C69C0" w:rsidRPr="00465EB8">
        <w:rPr>
          <w:rFonts w:ascii="Times New Roman" w:hAnsi="Times New Roman"/>
          <w:sz w:val="28"/>
          <w:szCs w:val="28"/>
          <w:shd w:val="clear" w:color="auto" w:fill="FFFFFF"/>
          <w:lang w:val="uk-UA"/>
        </w:rPr>
        <w:t xml:space="preserve"> договорів;</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способи, місце та кінцевий строк подання конкурсних пропозицій;</w:t>
      </w:r>
    </w:p>
    <w:p w:rsidR="00D51C2B"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 xml:space="preserve">опис та приклади формальних (несуттєвих) помилок, допущення яких учасниками конкурсу не призведе до відхилення їх конкурсних пропозицій. </w:t>
      </w: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w:t>
      </w:r>
      <w:r w:rsidR="00D51C2B" w:rsidRPr="00465EB8">
        <w:rPr>
          <w:rFonts w:ascii="Times New Roman" w:hAnsi="Times New Roman"/>
          <w:sz w:val="28"/>
          <w:szCs w:val="28"/>
          <w:shd w:val="clear" w:color="auto" w:fill="FFFFFF"/>
          <w:lang w:val="uk-UA"/>
        </w:rPr>
        <w:t>:</w:t>
      </w:r>
    </w:p>
    <w:p w:rsidR="00AA4105"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технічні помилки та описки;</w:t>
      </w:r>
    </w:p>
    <w:p w:rsidR="00AA4105" w:rsidRPr="007B20F2"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sidRPr="007B20F2">
        <w:rPr>
          <w:rFonts w:ascii="Times New Roman" w:hAnsi="Times New Roman"/>
          <w:sz w:val="28"/>
          <w:szCs w:val="28"/>
          <w:shd w:val="clear" w:color="auto" w:fill="FFFFFF"/>
          <w:lang w:val="uk-UA"/>
        </w:rPr>
        <w:t xml:space="preserve">- </w:t>
      </w:r>
      <w:r w:rsidR="00A96322" w:rsidRPr="007B20F2">
        <w:rPr>
          <w:rFonts w:ascii="Times New Roman" w:hAnsi="Times New Roman"/>
          <w:sz w:val="28"/>
          <w:szCs w:val="28"/>
          <w:shd w:val="clear" w:color="auto" w:fill="FFFFFF"/>
          <w:lang w:val="uk-UA"/>
        </w:rPr>
        <w:t>об’єкти</w:t>
      </w:r>
      <w:r w:rsidR="009C69C0" w:rsidRPr="007B20F2">
        <w:rPr>
          <w:rFonts w:ascii="Times New Roman" w:hAnsi="Times New Roman"/>
          <w:sz w:val="28"/>
          <w:szCs w:val="28"/>
          <w:shd w:val="clear" w:color="auto" w:fill="FFFFFF"/>
          <w:lang w:val="uk-UA"/>
        </w:rPr>
        <w:t xml:space="preserve"> конкурсу;</w:t>
      </w:r>
    </w:p>
    <w:p w:rsidR="009C69C0" w:rsidRPr="00465EB8" w:rsidRDefault="00465EB8" w:rsidP="00465EB8">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465EB8">
        <w:rPr>
          <w:rFonts w:ascii="Times New Roman" w:hAnsi="Times New Roman"/>
          <w:sz w:val="28"/>
          <w:szCs w:val="28"/>
          <w:shd w:val="clear" w:color="auto" w:fill="FFFFFF"/>
          <w:lang w:val="uk-UA"/>
        </w:rPr>
        <w:t>характеристику об’єктів конкурсу, яка має містити інформацію про:</w:t>
      </w:r>
    </w:p>
    <w:p w:rsidR="00AA4105"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p w:rsidR="00AA4105"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розміри та межі території, на якій здійснюватиметься операції із збирання та перевезення побутових відходів;</w:t>
      </w:r>
    </w:p>
    <w:p w:rsidR="009C69C0"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характеристику об’єктів утворення побутових відходів за джерелами їх утворення:</w:t>
      </w:r>
    </w:p>
    <w:p w:rsidR="00AA4105"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багатоквартирні житлові будинки (загальн</w:t>
      </w:r>
      <w:r w:rsidR="00A96322" w:rsidRPr="00A325AC">
        <w:rPr>
          <w:rFonts w:ascii="Times New Roman" w:hAnsi="Times New Roman"/>
          <w:sz w:val="28"/>
          <w:szCs w:val="28"/>
          <w:shd w:val="clear" w:color="auto" w:fill="FFFFFF"/>
          <w:lang w:val="uk-UA"/>
        </w:rPr>
        <w:t xml:space="preserve">а кількість </w:t>
      </w:r>
      <w:r w:rsidRPr="00A325AC">
        <w:rPr>
          <w:rFonts w:ascii="Times New Roman" w:hAnsi="Times New Roman"/>
          <w:sz w:val="28"/>
          <w:szCs w:val="28"/>
          <w:shd w:val="clear" w:color="auto" w:fill="FFFFFF"/>
          <w:lang w:val="uk-UA"/>
        </w:rPr>
        <w:t>будинків, кількість мешканців таких будинків; наявні</w:t>
      </w:r>
      <w:r w:rsidR="00A96322" w:rsidRPr="00A325AC">
        <w:rPr>
          <w:rFonts w:ascii="Times New Roman" w:hAnsi="Times New Roman"/>
          <w:sz w:val="28"/>
          <w:szCs w:val="28"/>
          <w:shd w:val="clear" w:color="auto" w:fill="FFFFFF"/>
          <w:lang w:val="uk-UA"/>
        </w:rPr>
        <w:t>сть, кількість</w:t>
      </w:r>
      <w:r w:rsidRPr="00A325AC">
        <w:rPr>
          <w:rFonts w:ascii="Times New Roman" w:hAnsi="Times New Roman"/>
          <w:sz w:val="28"/>
          <w:szCs w:val="28"/>
          <w:shd w:val="clear" w:color="auto" w:fill="FFFFFF"/>
          <w:lang w:val="uk-UA"/>
        </w:rPr>
        <w:t xml:space="preserve"> контейнерних майданчиків; н</w:t>
      </w:r>
      <w:r w:rsidR="00A96322" w:rsidRPr="00A325AC">
        <w:rPr>
          <w:rFonts w:ascii="Times New Roman" w:hAnsi="Times New Roman"/>
          <w:sz w:val="28"/>
          <w:szCs w:val="28"/>
          <w:shd w:val="clear" w:color="auto" w:fill="FFFFFF"/>
          <w:lang w:val="uk-UA"/>
        </w:rPr>
        <w:t>аявність, кількість</w:t>
      </w:r>
      <w:r w:rsidRPr="00A325AC">
        <w:rPr>
          <w:rFonts w:ascii="Times New Roman" w:hAnsi="Times New Roman"/>
          <w:sz w:val="28"/>
          <w:szCs w:val="28"/>
          <w:shd w:val="clear" w:color="auto" w:fill="FFFFFF"/>
          <w:lang w:val="uk-UA"/>
        </w:rPr>
        <w:t>, вид, об’єм і належність контейнерів);</w:t>
      </w:r>
    </w:p>
    <w:p w:rsidR="00AA4105"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одноквартирні (садибні) житлові будинки (загальн</w:t>
      </w:r>
      <w:r w:rsidR="00A96322" w:rsidRPr="00A325AC">
        <w:rPr>
          <w:rFonts w:ascii="Times New Roman" w:hAnsi="Times New Roman"/>
          <w:sz w:val="28"/>
          <w:szCs w:val="28"/>
          <w:shd w:val="clear" w:color="auto" w:fill="FFFFFF"/>
          <w:lang w:val="uk-UA"/>
        </w:rPr>
        <w:t xml:space="preserve">а кількість </w:t>
      </w:r>
      <w:r w:rsidRPr="00A325AC">
        <w:rPr>
          <w:rFonts w:ascii="Times New Roman" w:hAnsi="Times New Roman"/>
          <w:sz w:val="28"/>
          <w:szCs w:val="28"/>
          <w:shd w:val="clear" w:color="auto" w:fill="FFFFFF"/>
          <w:lang w:val="uk-UA"/>
        </w:rPr>
        <w:t>будинків, кількість мешканців таких будинків; наявні</w:t>
      </w:r>
      <w:r w:rsidR="00A96322" w:rsidRPr="00A325AC">
        <w:rPr>
          <w:rFonts w:ascii="Times New Roman" w:hAnsi="Times New Roman"/>
          <w:sz w:val="28"/>
          <w:szCs w:val="28"/>
          <w:shd w:val="clear" w:color="auto" w:fill="FFFFFF"/>
          <w:lang w:val="uk-UA"/>
        </w:rPr>
        <w:t>сть, кількість</w:t>
      </w:r>
      <w:r w:rsidRPr="00A325AC">
        <w:rPr>
          <w:rFonts w:ascii="Times New Roman" w:hAnsi="Times New Roman"/>
          <w:sz w:val="28"/>
          <w:szCs w:val="28"/>
          <w:shd w:val="clear" w:color="auto" w:fill="FFFFFF"/>
          <w:lang w:val="uk-UA"/>
        </w:rPr>
        <w:t xml:space="preserve"> контейнерних майданчиків; наявність, кількість, вид, об’єм і належність контейнерів);</w:t>
      </w:r>
    </w:p>
    <w:p w:rsidR="00AA4105" w:rsidRPr="00A325AC" w:rsidRDefault="009C69C0" w:rsidP="00A325AC">
      <w:pPr>
        <w:pStyle w:val="af6"/>
        <w:keepNext/>
        <w:keepLines/>
        <w:numPr>
          <w:ilvl w:val="0"/>
          <w:numId w:val="38"/>
        </w:numPr>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підприємства, установи та організації (загальна кількіс</w:t>
      </w:r>
      <w:r w:rsidR="00A96322" w:rsidRPr="00A325AC">
        <w:rPr>
          <w:rFonts w:ascii="Times New Roman" w:hAnsi="Times New Roman"/>
          <w:sz w:val="28"/>
          <w:szCs w:val="28"/>
          <w:shd w:val="clear" w:color="auto" w:fill="FFFFFF"/>
          <w:lang w:val="uk-UA"/>
        </w:rPr>
        <w:t xml:space="preserve">ть </w:t>
      </w:r>
      <w:r w:rsidRPr="00A325AC">
        <w:rPr>
          <w:rFonts w:ascii="Times New Roman" w:hAnsi="Times New Roman"/>
          <w:sz w:val="28"/>
          <w:szCs w:val="28"/>
          <w:shd w:val="clear" w:color="auto" w:fill="FFFFFF"/>
          <w:lang w:val="uk-UA"/>
        </w:rPr>
        <w:t>підприємств, установ та організацій, їх характеристика (бюджетні або інші спожи</w:t>
      </w:r>
      <w:r w:rsidR="00A96322" w:rsidRPr="00A325AC">
        <w:rPr>
          <w:rFonts w:ascii="Times New Roman" w:hAnsi="Times New Roman"/>
          <w:sz w:val="28"/>
          <w:szCs w:val="28"/>
          <w:shd w:val="clear" w:color="auto" w:fill="FFFFFF"/>
          <w:lang w:val="uk-UA"/>
        </w:rPr>
        <w:t xml:space="preserve">вачі), кількість, вид, об’єм </w:t>
      </w:r>
      <w:r w:rsidRPr="00A325AC">
        <w:rPr>
          <w:rFonts w:ascii="Times New Roman" w:hAnsi="Times New Roman"/>
          <w:sz w:val="28"/>
          <w:szCs w:val="28"/>
          <w:shd w:val="clear" w:color="auto" w:fill="FFFFFF"/>
          <w:lang w:val="uk-UA"/>
        </w:rPr>
        <w:t>та належність контейнерів);</w:t>
      </w:r>
    </w:p>
    <w:p w:rsidR="00465EB8" w:rsidRPr="00A325AC" w:rsidRDefault="00A325AC" w:rsidP="00A325AC">
      <w:pPr>
        <w:pStyle w:val="af6"/>
        <w:keepNext/>
        <w:keepLines/>
        <w:numPr>
          <w:ilvl w:val="0"/>
          <w:numId w:val="9"/>
        </w:numPr>
        <w:tabs>
          <w:tab w:val="left" w:pos="0"/>
          <w:tab w:val="left" w:pos="284"/>
        </w:tabs>
        <w:suppressAutoHyphens/>
        <w:spacing w:after="0" w:line="240" w:lineRule="auto"/>
        <w:ind w:left="0" w:firstLine="0"/>
        <w:jc w:val="both"/>
        <w:rPr>
          <w:rFonts w:ascii="Times New Roman" w:hAnsi="Times New Roman"/>
          <w:sz w:val="28"/>
          <w:szCs w:val="28"/>
          <w:shd w:val="clear" w:color="auto" w:fill="FFFFFF"/>
          <w:lang w:val="uk-UA"/>
        </w:rPr>
      </w:pPr>
      <w:r w:rsidRPr="00C61110">
        <w:rPr>
          <w:rFonts w:ascii="Times New Roman" w:hAnsi="Times New Roman"/>
          <w:sz w:val="28"/>
          <w:szCs w:val="28"/>
          <w:shd w:val="clear" w:color="auto" w:fill="FFFFFF"/>
          <w:lang w:val="uk-UA"/>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A325AC" w:rsidRPr="00C91186" w:rsidRDefault="00A325AC" w:rsidP="00A325AC">
      <w:pPr>
        <w:pStyle w:val="af6"/>
        <w:keepNext/>
        <w:keepLines/>
        <w:numPr>
          <w:ilvl w:val="0"/>
          <w:numId w:val="9"/>
        </w:numPr>
        <w:tabs>
          <w:tab w:val="left" w:pos="0"/>
          <w:tab w:val="left" w:pos="284"/>
        </w:tabs>
        <w:suppressAutoHyphens/>
        <w:spacing w:after="0" w:line="240" w:lineRule="auto"/>
        <w:ind w:left="0" w:firstLine="0"/>
        <w:jc w:val="both"/>
        <w:rPr>
          <w:rFonts w:ascii="Times New Roman" w:hAnsi="Times New Roman"/>
          <w:sz w:val="28"/>
          <w:szCs w:val="28"/>
          <w:shd w:val="clear" w:color="auto" w:fill="FFFFFF"/>
          <w:lang w:val="uk-UA"/>
        </w:rPr>
      </w:pPr>
      <w:r w:rsidRPr="00C61110">
        <w:rPr>
          <w:rFonts w:ascii="Times New Roman" w:hAnsi="Times New Roman"/>
          <w:sz w:val="28"/>
          <w:szCs w:val="28"/>
          <w:shd w:val="clear" w:color="auto" w:fill="FFFFFF"/>
          <w:lang w:val="uk-UA"/>
        </w:rPr>
        <w:t>систему надання послуги за відповідним видом побутових відходів (</w:t>
      </w:r>
      <w:proofErr w:type="spellStart"/>
      <w:r w:rsidRPr="00C61110">
        <w:rPr>
          <w:rFonts w:ascii="Times New Roman" w:hAnsi="Times New Roman"/>
          <w:sz w:val="28"/>
          <w:szCs w:val="28"/>
          <w:shd w:val="clear" w:color="auto" w:fill="FFFFFF"/>
          <w:lang w:val="uk-UA"/>
        </w:rPr>
        <w:t>безконтейнерна</w:t>
      </w:r>
      <w:proofErr w:type="spellEnd"/>
      <w:r w:rsidRPr="00C61110">
        <w:rPr>
          <w:rFonts w:ascii="Times New Roman" w:hAnsi="Times New Roman"/>
          <w:sz w:val="28"/>
          <w:szCs w:val="28"/>
          <w:shd w:val="clear" w:color="auto" w:fill="FFFFFF"/>
          <w:lang w:val="uk-UA"/>
        </w:rPr>
        <w:t xml:space="preserve"> та/або контейнерна система, пункт роздільного збирання (зокрема мобільний), за заявкою споживача).</w:t>
      </w:r>
    </w:p>
    <w:p w:rsidR="00A325AC" w:rsidRPr="009C69C0" w:rsidRDefault="00A325AC" w:rsidP="00A325AC">
      <w:pPr>
        <w:keepNext/>
        <w:keepLines/>
        <w:numPr>
          <w:ilvl w:val="1"/>
          <w:numId w:val="8"/>
        </w:numPr>
        <w:tabs>
          <w:tab w:val="left" w:pos="993"/>
          <w:tab w:val="left" w:pos="1560"/>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Передбачені конкурсною документацією умови проведення конкурсу є обов’язковими для конкурсної комісії та його учасників.</w:t>
      </w:r>
    </w:p>
    <w:p w:rsidR="00A325AC" w:rsidRDefault="00A325AC" w:rsidP="00A325AC">
      <w:pPr>
        <w:pStyle w:val="af6"/>
        <w:keepNext/>
        <w:keepLines/>
        <w:tabs>
          <w:tab w:val="left" w:pos="0"/>
          <w:tab w:val="left" w:pos="284"/>
        </w:tabs>
        <w:suppressAutoHyphens/>
        <w:spacing w:after="0" w:line="240" w:lineRule="auto"/>
        <w:ind w:left="0"/>
        <w:rPr>
          <w:rFonts w:ascii="Times New Roman" w:hAnsi="Times New Roman"/>
          <w:sz w:val="28"/>
          <w:szCs w:val="28"/>
          <w:shd w:val="clear" w:color="auto" w:fill="FFFFFF"/>
          <w:lang w:val="uk-UA"/>
        </w:rPr>
      </w:pPr>
    </w:p>
    <w:p w:rsidR="00A96322" w:rsidRDefault="00A96322" w:rsidP="00A96322">
      <w:pPr>
        <w:pStyle w:val="af6"/>
        <w:keepNext/>
        <w:keepLines/>
        <w:tabs>
          <w:tab w:val="left" w:pos="0"/>
          <w:tab w:val="left" w:pos="284"/>
        </w:tabs>
        <w:suppressAutoHyphens/>
        <w:spacing w:after="0" w:line="240" w:lineRule="auto"/>
        <w:ind w:left="0"/>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5</w:t>
      </w:r>
    </w:p>
    <w:p w:rsidR="00A96322" w:rsidRDefault="00A96322" w:rsidP="00A96322">
      <w:pPr>
        <w:pStyle w:val="af6"/>
        <w:keepNext/>
        <w:keepLines/>
        <w:tabs>
          <w:tab w:val="left" w:pos="0"/>
          <w:tab w:val="left" w:pos="284"/>
        </w:tabs>
        <w:suppressAutoHyphens/>
        <w:spacing w:after="0" w:line="240" w:lineRule="auto"/>
        <w:ind w:left="0"/>
        <w:jc w:val="right"/>
        <w:rPr>
          <w:rFonts w:ascii="Times New Roman" w:hAnsi="Times New Roman"/>
          <w:sz w:val="24"/>
          <w:szCs w:val="24"/>
          <w:shd w:val="clear" w:color="auto" w:fill="FFFFFF"/>
          <w:lang w:val="uk-UA"/>
        </w:rPr>
      </w:pPr>
      <w:r w:rsidRPr="00A96322">
        <w:rPr>
          <w:rFonts w:ascii="Times New Roman" w:hAnsi="Times New Roman"/>
          <w:sz w:val="24"/>
          <w:szCs w:val="24"/>
          <w:shd w:val="clear" w:color="auto" w:fill="FFFFFF"/>
          <w:lang w:val="uk-UA"/>
        </w:rPr>
        <w:t xml:space="preserve">Продовження додатку </w:t>
      </w:r>
    </w:p>
    <w:p w:rsidR="00465EB8" w:rsidRPr="00A96322" w:rsidRDefault="00465EB8" w:rsidP="00A96322">
      <w:pPr>
        <w:pStyle w:val="af6"/>
        <w:keepNext/>
        <w:keepLines/>
        <w:tabs>
          <w:tab w:val="left" w:pos="0"/>
          <w:tab w:val="left" w:pos="284"/>
        </w:tabs>
        <w:suppressAutoHyphens/>
        <w:spacing w:after="0" w:line="240" w:lineRule="auto"/>
        <w:ind w:left="0"/>
        <w:jc w:val="right"/>
        <w:rPr>
          <w:rFonts w:ascii="Times New Roman" w:hAnsi="Times New Roman"/>
          <w:sz w:val="24"/>
          <w:szCs w:val="24"/>
          <w:shd w:val="clear" w:color="auto" w:fill="FFFFFF"/>
          <w:lang w:val="uk-UA"/>
        </w:rPr>
      </w:pPr>
    </w:p>
    <w:p w:rsidR="009C69C0" w:rsidRPr="009C69C0" w:rsidRDefault="009C69C0" w:rsidP="005B5AF3">
      <w:pPr>
        <w:keepNext/>
        <w:keepLines/>
        <w:numPr>
          <w:ilvl w:val="1"/>
          <w:numId w:val="8"/>
        </w:numPr>
        <w:tabs>
          <w:tab w:val="left" w:pos="993"/>
          <w:tab w:val="left" w:pos="1560"/>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Організатор конкурсу оприлюднює конкурсну документацію, а також оголошення про дату, час та місце проведення конкурсу на своєму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Pr="009C69C0">
        <w:rPr>
          <w:rFonts w:ascii="Times New Roman" w:eastAsia="Calibri" w:hAnsi="Times New Roman" w:cs="Times New Roman"/>
          <w:sz w:val="28"/>
          <w:szCs w:val="28"/>
          <w:shd w:val="clear" w:color="auto" w:fill="FFFFFF"/>
          <w:lang w:val="uk-UA" w:eastAsia="en-US"/>
        </w:rPr>
        <w:t xml:space="preserve"> не пізніше ніж за 30 календарних днів до проведення конкурсу.</w:t>
      </w:r>
    </w:p>
    <w:p w:rsidR="009C69C0" w:rsidRPr="009C69C0" w:rsidRDefault="009C69C0" w:rsidP="005B5AF3">
      <w:pPr>
        <w:keepNext/>
        <w:keepLines/>
        <w:numPr>
          <w:ilvl w:val="1"/>
          <w:numId w:val="8"/>
        </w:numPr>
        <w:tabs>
          <w:tab w:val="left" w:pos="993"/>
          <w:tab w:val="left" w:pos="1560"/>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Pr="009C69C0">
        <w:rPr>
          <w:rFonts w:ascii="Times New Roman" w:eastAsia="Calibri" w:hAnsi="Times New Roman" w:cs="Times New Roman"/>
          <w:sz w:val="28"/>
          <w:szCs w:val="28"/>
          <w:shd w:val="clear" w:color="auto" w:fill="FFFFFF"/>
          <w:lang w:val="uk-UA" w:eastAsia="en-US"/>
        </w:rPr>
        <w:t xml:space="preserve"> та надсилає учасникам конкурсу відповідні повідомлення на адресу електронної пошти чи іншими засобами інформаційно-комунікаційних систем.</w:t>
      </w:r>
    </w:p>
    <w:p w:rsidR="00B41825" w:rsidRDefault="009C69C0" w:rsidP="005B5AF3">
      <w:pPr>
        <w:keepNext/>
        <w:keepLines/>
        <w:tabs>
          <w:tab w:val="left" w:pos="993"/>
          <w:tab w:val="left" w:pos="1560"/>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Підставами для внесення змін до конкурсної документації є зміна:</w:t>
      </w:r>
    </w:p>
    <w:p w:rsidR="004268C3" w:rsidRDefault="009C69C0" w:rsidP="005B5AF3">
      <w:pPr>
        <w:pStyle w:val="af6"/>
        <w:keepNext/>
        <w:keepLines/>
        <w:numPr>
          <w:ilvl w:val="0"/>
          <w:numId w:val="9"/>
        </w:numPr>
        <w:tabs>
          <w:tab w:val="left" w:pos="993"/>
          <w:tab w:val="left" w:pos="1560"/>
        </w:tabs>
        <w:suppressAutoHyphens/>
        <w:spacing w:after="0" w:line="240" w:lineRule="auto"/>
        <w:jc w:val="both"/>
        <w:rPr>
          <w:rFonts w:ascii="Times New Roman" w:hAnsi="Times New Roman"/>
          <w:sz w:val="28"/>
          <w:szCs w:val="28"/>
          <w:shd w:val="clear" w:color="auto" w:fill="FFFFFF"/>
          <w:lang w:val="uk-UA"/>
        </w:rPr>
      </w:pPr>
      <w:r w:rsidRPr="00B41825">
        <w:rPr>
          <w:rFonts w:ascii="Times New Roman" w:hAnsi="Times New Roman"/>
          <w:sz w:val="28"/>
          <w:szCs w:val="28"/>
          <w:shd w:val="clear" w:color="auto" w:fill="FFFFFF"/>
          <w:lang w:val="uk-UA"/>
        </w:rPr>
        <w:t>прізвища, імені та по батькові (за наявності), посади, контактного телефону та електронної адреси посадової особи організатора конкурсу, уповноваженої здійснювати комунікацію з учасниками;</w:t>
      </w:r>
    </w:p>
    <w:p w:rsidR="00B41825" w:rsidRDefault="009C69C0" w:rsidP="005B5AF3">
      <w:pPr>
        <w:pStyle w:val="af6"/>
        <w:keepNext/>
        <w:keepLines/>
        <w:numPr>
          <w:ilvl w:val="0"/>
          <w:numId w:val="9"/>
        </w:numPr>
        <w:tabs>
          <w:tab w:val="left" w:pos="993"/>
          <w:tab w:val="left" w:pos="1560"/>
        </w:tabs>
        <w:suppressAutoHyphens/>
        <w:spacing w:after="0" w:line="240" w:lineRule="auto"/>
        <w:jc w:val="both"/>
        <w:rPr>
          <w:rFonts w:ascii="Times New Roman" w:hAnsi="Times New Roman"/>
          <w:sz w:val="28"/>
          <w:szCs w:val="28"/>
          <w:shd w:val="clear" w:color="auto" w:fill="FFFFFF"/>
          <w:lang w:val="uk-UA"/>
        </w:rPr>
      </w:pPr>
      <w:r w:rsidRPr="00B41825">
        <w:rPr>
          <w:rFonts w:ascii="Times New Roman" w:hAnsi="Times New Roman"/>
          <w:sz w:val="28"/>
          <w:szCs w:val="28"/>
          <w:shd w:val="clear" w:color="auto" w:fill="FFFFFF"/>
          <w:lang w:val="uk-UA"/>
        </w:rPr>
        <w:t>орієнтовної дати початку здійснення операцій із збирання та перевезення відповідного виду побутових відходів;</w:t>
      </w:r>
    </w:p>
    <w:p w:rsidR="00B41825" w:rsidRDefault="00EA40C3" w:rsidP="005B5AF3">
      <w:pPr>
        <w:pStyle w:val="af6"/>
        <w:keepNext/>
        <w:keepLines/>
        <w:numPr>
          <w:ilvl w:val="0"/>
          <w:numId w:val="9"/>
        </w:numPr>
        <w:tabs>
          <w:tab w:val="left" w:pos="993"/>
          <w:tab w:val="left" w:pos="1560"/>
        </w:tabs>
        <w:suppressAutoHyphens/>
        <w:spacing w:after="0" w:line="240" w:lineRule="auto"/>
        <w:jc w:val="both"/>
        <w:rPr>
          <w:rFonts w:ascii="Times New Roman" w:hAnsi="Times New Roman"/>
          <w:sz w:val="28"/>
          <w:szCs w:val="28"/>
          <w:shd w:val="clear" w:color="auto" w:fill="FFFFFF"/>
          <w:lang w:val="uk-UA"/>
        </w:rPr>
      </w:pPr>
      <w:r w:rsidRPr="00B41825">
        <w:rPr>
          <w:rFonts w:ascii="Times New Roman" w:hAnsi="Times New Roman"/>
          <w:sz w:val="28"/>
          <w:szCs w:val="28"/>
          <w:shd w:val="clear" w:color="auto" w:fill="FFFFFF"/>
          <w:lang w:val="uk-UA"/>
        </w:rPr>
        <w:t>про</w:t>
      </w:r>
      <w:r>
        <w:rPr>
          <w:rFonts w:ascii="Times New Roman" w:hAnsi="Times New Roman"/>
          <w:sz w:val="28"/>
          <w:szCs w:val="28"/>
          <w:shd w:val="clear" w:color="auto" w:fill="FFFFFF"/>
          <w:lang w:val="uk-UA"/>
        </w:rPr>
        <w:t>е</w:t>
      </w:r>
      <w:r w:rsidRPr="00B41825">
        <w:rPr>
          <w:rFonts w:ascii="Times New Roman" w:hAnsi="Times New Roman"/>
          <w:sz w:val="28"/>
          <w:szCs w:val="28"/>
          <w:shd w:val="clear" w:color="auto" w:fill="FFFFFF"/>
          <w:lang w:val="uk-UA"/>
        </w:rPr>
        <w:t>ктів</w:t>
      </w:r>
      <w:r w:rsidR="009C69C0" w:rsidRPr="00B41825">
        <w:rPr>
          <w:rFonts w:ascii="Times New Roman" w:hAnsi="Times New Roman"/>
          <w:sz w:val="28"/>
          <w:szCs w:val="28"/>
          <w:shd w:val="clear" w:color="auto" w:fill="FFFFFF"/>
          <w:lang w:val="uk-UA"/>
        </w:rPr>
        <w:t xml:space="preserve"> договорів;</w:t>
      </w:r>
    </w:p>
    <w:p w:rsidR="00B41825" w:rsidRDefault="009C69C0" w:rsidP="005B5AF3">
      <w:pPr>
        <w:pStyle w:val="af6"/>
        <w:keepNext/>
        <w:keepLines/>
        <w:numPr>
          <w:ilvl w:val="0"/>
          <w:numId w:val="9"/>
        </w:numPr>
        <w:tabs>
          <w:tab w:val="left" w:pos="993"/>
          <w:tab w:val="left" w:pos="1560"/>
        </w:tabs>
        <w:suppressAutoHyphens/>
        <w:spacing w:after="0" w:line="240" w:lineRule="auto"/>
        <w:jc w:val="both"/>
        <w:rPr>
          <w:rFonts w:ascii="Times New Roman" w:hAnsi="Times New Roman"/>
          <w:sz w:val="28"/>
          <w:szCs w:val="28"/>
          <w:shd w:val="clear" w:color="auto" w:fill="FFFFFF"/>
          <w:lang w:val="uk-UA"/>
        </w:rPr>
      </w:pPr>
      <w:r w:rsidRPr="00B41825">
        <w:rPr>
          <w:rFonts w:ascii="Times New Roman" w:hAnsi="Times New Roman"/>
          <w:sz w:val="28"/>
          <w:szCs w:val="28"/>
          <w:shd w:val="clear" w:color="auto" w:fill="FFFFFF"/>
          <w:lang w:val="uk-UA"/>
        </w:rPr>
        <w:t>місця, дати, часу та процедури надання роз’яснень щодо змісту конкурсної документації та внесення змін до неї;</w:t>
      </w:r>
    </w:p>
    <w:p w:rsidR="009C69C0" w:rsidRPr="00B41825" w:rsidRDefault="009C69C0" w:rsidP="005B5AF3">
      <w:pPr>
        <w:pStyle w:val="af6"/>
        <w:keepNext/>
        <w:keepLines/>
        <w:numPr>
          <w:ilvl w:val="0"/>
          <w:numId w:val="9"/>
        </w:numPr>
        <w:tabs>
          <w:tab w:val="left" w:pos="993"/>
          <w:tab w:val="left" w:pos="1560"/>
        </w:tabs>
        <w:suppressAutoHyphens/>
        <w:spacing w:after="0" w:line="240" w:lineRule="auto"/>
        <w:jc w:val="both"/>
        <w:rPr>
          <w:rFonts w:ascii="Times New Roman" w:hAnsi="Times New Roman"/>
          <w:sz w:val="28"/>
          <w:szCs w:val="28"/>
          <w:shd w:val="clear" w:color="auto" w:fill="FFFFFF"/>
          <w:lang w:val="uk-UA"/>
        </w:rPr>
      </w:pPr>
      <w:r w:rsidRPr="00B41825">
        <w:rPr>
          <w:rFonts w:ascii="Times New Roman" w:hAnsi="Times New Roman"/>
          <w:sz w:val="28"/>
          <w:szCs w:val="28"/>
          <w:shd w:val="clear" w:color="auto" w:fill="FFFFFF"/>
          <w:lang w:val="uk-UA"/>
        </w:rPr>
        <w:t>способу, місця та кінцевого строку подання конкурсних пропозицій.</w:t>
      </w:r>
    </w:p>
    <w:p w:rsidR="009C69C0" w:rsidRPr="009C69C0" w:rsidRDefault="009C69C0" w:rsidP="005B5AF3">
      <w:pPr>
        <w:keepNext/>
        <w:keepLines/>
        <w:tabs>
          <w:tab w:val="left" w:pos="993"/>
          <w:tab w:val="left" w:pos="1560"/>
        </w:tabs>
        <w:suppressAutoHyphens/>
        <w:spacing w:after="0" w:line="240" w:lineRule="auto"/>
        <w:ind w:firstLine="567"/>
        <w:contextualSpacing/>
        <w:jc w:val="both"/>
        <w:rPr>
          <w:rFonts w:ascii="Times New Roman" w:eastAsia="Calibri" w:hAnsi="Times New Roman" w:cs="Times New Roman"/>
          <w:sz w:val="28"/>
          <w:szCs w:val="28"/>
          <w:highlight w:val="yellow"/>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Строк прийняття документів від учасників конкурсу може бути продовжено організатором конкурсу на сім робочих днів.</w:t>
      </w:r>
    </w:p>
    <w:p w:rsidR="009C69C0" w:rsidRPr="009C69C0" w:rsidRDefault="009C69C0"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00EA40C3">
        <w:rPr>
          <w:rFonts w:ascii="Times New Roman" w:eastAsia="Calibri" w:hAnsi="Times New Roman" w:cs="Times New Roman"/>
          <w:sz w:val="28"/>
          <w:szCs w:val="28"/>
          <w:shd w:val="clear" w:color="auto" w:fill="FFFFFF"/>
          <w:lang w:val="uk-UA" w:eastAsia="en-US"/>
        </w:rPr>
        <w:t xml:space="preserve"> м. Сміла</w:t>
      </w:r>
      <w:r w:rsidRPr="009C69C0">
        <w:rPr>
          <w:rFonts w:ascii="Times New Roman" w:eastAsia="Calibri" w:hAnsi="Times New Roman" w:cs="Times New Roman"/>
          <w:sz w:val="28"/>
          <w:szCs w:val="28"/>
          <w:shd w:val="clear" w:color="auto" w:fill="FFFFFF"/>
          <w:lang w:val="uk-UA" w:eastAsia="en-US"/>
        </w:rPr>
        <w:t>.</w:t>
      </w:r>
    </w:p>
    <w:p w:rsidR="00A325AC" w:rsidRDefault="009C69C0"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A325AC" w:rsidRDefault="00A325AC"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Pr="00A325AC">
        <w:rPr>
          <w:rFonts w:ascii="Times New Roman" w:eastAsia="Calibri" w:hAnsi="Times New Roman" w:cs="Times New Roman"/>
          <w:sz w:val="28"/>
          <w:szCs w:val="28"/>
          <w:shd w:val="clear" w:color="auto" w:fill="FFFFFF"/>
          <w:lang w:val="uk-UA" w:eastAsia="en-US"/>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465EB8" w:rsidRPr="00A325AC" w:rsidRDefault="00A325AC"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A325AC">
        <w:rPr>
          <w:rFonts w:ascii="Times New Roman" w:eastAsia="Calibri" w:hAnsi="Times New Roman" w:cs="Times New Roman"/>
          <w:sz w:val="28"/>
          <w:szCs w:val="28"/>
          <w:shd w:val="clear" w:color="auto" w:fill="FFFFFF"/>
          <w:lang w:val="uk-UA" w:eastAsia="en-US"/>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r>
        <w:rPr>
          <w:rFonts w:ascii="Times New Roman" w:eastAsia="Calibri" w:hAnsi="Times New Roman" w:cs="Times New Roman"/>
          <w:sz w:val="28"/>
          <w:szCs w:val="28"/>
          <w:shd w:val="clear" w:color="auto" w:fill="FFFFFF"/>
          <w:lang w:val="uk-UA" w:eastAsia="en-US"/>
        </w:rPr>
        <w:t>.</w:t>
      </w:r>
    </w:p>
    <w:p w:rsidR="00A325AC" w:rsidRDefault="00A325AC" w:rsidP="00465EB8">
      <w:pPr>
        <w:keepNext/>
        <w:keepLines/>
        <w:tabs>
          <w:tab w:val="left" w:pos="993"/>
        </w:tabs>
        <w:suppressAutoHyphens/>
        <w:spacing w:after="0" w:line="240" w:lineRule="auto"/>
        <w:ind w:left="567"/>
        <w:contextualSpacing/>
        <w:jc w:val="both"/>
        <w:rPr>
          <w:rFonts w:ascii="Times New Roman" w:eastAsia="Calibri" w:hAnsi="Times New Roman" w:cs="Times New Roman"/>
          <w:sz w:val="28"/>
          <w:szCs w:val="28"/>
          <w:shd w:val="clear" w:color="auto" w:fill="FFFFFF"/>
          <w:lang w:val="uk-UA" w:eastAsia="en-US"/>
        </w:rPr>
      </w:pPr>
    </w:p>
    <w:p w:rsidR="00A325AC" w:rsidRDefault="00A325AC" w:rsidP="00465EB8">
      <w:pPr>
        <w:keepNext/>
        <w:keepLines/>
        <w:tabs>
          <w:tab w:val="left" w:pos="993"/>
        </w:tabs>
        <w:suppressAutoHyphens/>
        <w:spacing w:after="0" w:line="240" w:lineRule="auto"/>
        <w:ind w:left="567"/>
        <w:contextualSpacing/>
        <w:jc w:val="both"/>
        <w:rPr>
          <w:rFonts w:ascii="Times New Roman" w:eastAsia="Calibri" w:hAnsi="Times New Roman" w:cs="Times New Roman"/>
          <w:sz w:val="28"/>
          <w:szCs w:val="28"/>
          <w:shd w:val="clear" w:color="auto" w:fill="FFFFFF"/>
          <w:lang w:val="uk-UA" w:eastAsia="en-US"/>
        </w:rPr>
      </w:pPr>
    </w:p>
    <w:p w:rsidR="00A325AC" w:rsidRDefault="00A325AC" w:rsidP="00465EB8">
      <w:pPr>
        <w:keepNext/>
        <w:keepLines/>
        <w:tabs>
          <w:tab w:val="left" w:pos="993"/>
        </w:tabs>
        <w:suppressAutoHyphens/>
        <w:spacing w:after="0" w:line="240" w:lineRule="auto"/>
        <w:ind w:left="567"/>
        <w:contextualSpacing/>
        <w:jc w:val="both"/>
        <w:rPr>
          <w:rFonts w:ascii="Times New Roman" w:eastAsia="Calibri" w:hAnsi="Times New Roman" w:cs="Times New Roman"/>
          <w:sz w:val="28"/>
          <w:szCs w:val="28"/>
          <w:shd w:val="clear" w:color="auto" w:fill="FFFFFF"/>
          <w:lang w:val="uk-UA" w:eastAsia="en-US"/>
        </w:rPr>
      </w:pPr>
    </w:p>
    <w:p w:rsidR="00465EB8" w:rsidRDefault="00465EB8" w:rsidP="00465EB8">
      <w:pPr>
        <w:keepNext/>
        <w:keepLines/>
        <w:tabs>
          <w:tab w:val="left" w:pos="993"/>
        </w:tabs>
        <w:suppressAutoHyphens/>
        <w:spacing w:after="0" w:line="240" w:lineRule="auto"/>
        <w:ind w:left="567"/>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6</w:t>
      </w:r>
    </w:p>
    <w:p w:rsidR="009C69C0" w:rsidRPr="00A325AC" w:rsidRDefault="00465EB8" w:rsidP="00A325AC">
      <w:pPr>
        <w:keepNext/>
        <w:keepLines/>
        <w:tabs>
          <w:tab w:val="left" w:pos="993"/>
        </w:tabs>
        <w:suppressAutoHyphens/>
        <w:spacing w:after="0" w:line="240" w:lineRule="auto"/>
        <w:ind w:left="567"/>
        <w:contextualSpacing/>
        <w:jc w:val="right"/>
        <w:rPr>
          <w:rFonts w:ascii="Times New Roman" w:eastAsia="Calibri" w:hAnsi="Times New Roman" w:cs="Times New Roman"/>
          <w:sz w:val="24"/>
          <w:szCs w:val="24"/>
          <w:shd w:val="clear" w:color="auto" w:fill="FFFFFF"/>
          <w:lang w:val="uk-UA" w:eastAsia="en-US"/>
        </w:rPr>
      </w:pPr>
      <w:r w:rsidRPr="00465EB8">
        <w:rPr>
          <w:rFonts w:ascii="Times New Roman" w:eastAsia="Calibri" w:hAnsi="Times New Roman" w:cs="Times New Roman"/>
          <w:sz w:val="24"/>
          <w:szCs w:val="24"/>
          <w:shd w:val="clear" w:color="auto" w:fill="FFFFFF"/>
          <w:lang w:val="uk-UA" w:eastAsia="en-US"/>
        </w:rPr>
        <w:t>Продовження додатку</w:t>
      </w:r>
    </w:p>
    <w:p w:rsidR="009C69C0" w:rsidRPr="009C69C0" w:rsidRDefault="009C69C0" w:rsidP="005B5AF3">
      <w:pPr>
        <w:keepNext/>
        <w:keepLines/>
        <w:numPr>
          <w:ilvl w:val="0"/>
          <w:numId w:val="8"/>
        </w:numPr>
        <w:tabs>
          <w:tab w:val="left" w:pos="4425"/>
        </w:tabs>
        <w:suppressAutoHyphens/>
        <w:spacing w:after="0" w:line="240" w:lineRule="auto"/>
        <w:contextualSpacing/>
        <w:jc w:val="center"/>
        <w:rPr>
          <w:rFonts w:ascii="Times New Roman" w:eastAsia="Calibri" w:hAnsi="Times New Roman" w:cs="Times New Roman"/>
          <w:b/>
          <w:bCs/>
          <w:sz w:val="28"/>
          <w:szCs w:val="28"/>
          <w:shd w:val="clear" w:color="auto" w:fill="FFFFFF"/>
          <w:lang w:val="uk-UA" w:eastAsia="en-US"/>
        </w:rPr>
      </w:pPr>
      <w:r w:rsidRPr="009C69C0">
        <w:rPr>
          <w:rFonts w:ascii="Times New Roman" w:eastAsia="Calibri" w:hAnsi="Times New Roman" w:cs="Times New Roman"/>
          <w:b/>
          <w:bCs/>
          <w:sz w:val="28"/>
          <w:szCs w:val="28"/>
          <w:shd w:val="clear" w:color="auto" w:fill="FFFFFF"/>
          <w:lang w:val="uk-UA" w:eastAsia="en-US"/>
        </w:rPr>
        <w:t>Подання заяви та конкурсних пропозицій</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Учасниками конкурсу можуть бути суб’єкти господарювання, установчими документами</w:t>
      </w:r>
      <w:r w:rsidR="00C64C67">
        <w:rPr>
          <w:rFonts w:ascii="Times New Roman" w:eastAsia="Calibri" w:hAnsi="Times New Roman" w:cs="Times New Roman"/>
          <w:sz w:val="28"/>
          <w:szCs w:val="28"/>
          <w:shd w:val="clear" w:color="auto" w:fill="FFFFFF"/>
          <w:lang w:val="uk-UA" w:eastAsia="en-US"/>
        </w:rPr>
        <w:t>,</w:t>
      </w:r>
      <w:r w:rsidR="009C69C0" w:rsidRPr="009C69C0">
        <w:rPr>
          <w:rFonts w:ascii="Times New Roman" w:eastAsia="Calibri" w:hAnsi="Times New Roman" w:cs="Times New Roman"/>
          <w:sz w:val="28"/>
          <w:szCs w:val="28"/>
          <w:shd w:val="clear" w:color="auto" w:fill="FFFFFF"/>
          <w:lang w:val="uk-UA" w:eastAsia="en-US"/>
        </w:rPr>
        <w:t xml:space="preserve"> яких передбачено провадження діяльності у сфері управління побутовими відходами. Кількість учасників конкурсу не обмежується.</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Для участі у конкурсі учасники подають заяву, яка повинна містити таку інформацію:</w:t>
      </w:r>
    </w:p>
    <w:p w:rsidR="00C64C67"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номер та назву об’єкта конкурсу;</w:t>
      </w:r>
    </w:p>
    <w:p w:rsidR="00C64C67"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найменування юридичної особи або прізвище, власне ім’я, по батькові (за наявності) фізичної особи - підприємця;</w:t>
      </w:r>
    </w:p>
    <w:p w:rsidR="00C64C67"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rsidR="009C69C0"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місцезнаходження суб’єкта господарювання, контактний номер телефону, адресу електронної пошти.</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До заяви додається конкурсна пропозиція, яка включає:</w:t>
      </w:r>
    </w:p>
    <w:p w:rsidR="00C64C67"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перелік документів, передбачений конкурсною документацією;</w:t>
      </w:r>
    </w:p>
    <w:p w:rsidR="009C69C0"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sidRPr="00A325AC">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запропоновані учасниками конкурсу тарифи на збирання та перевезення побутових відходів, розраховані відповідно до затвердженого Кабінетом Міністрів України порядку.</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rsidR="00A325AC" w:rsidRDefault="004113A3"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Конкурсні пропозиції реєструються  в журналі обліку конкурсних пропозицій згідно з додатком 2 (далі - журнал обліку) протягом одного робочого дня з дати їх отримання, про що повідомляється учасникам конкурсу на їх адреси електронної пошти, із зазначенням дати та порядкового номера реєстрації їх пропозицій.</w:t>
      </w:r>
    </w:p>
    <w:p w:rsidR="00A325AC" w:rsidRPr="00A325AC" w:rsidRDefault="00A325AC"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Pr="00A325AC">
        <w:rPr>
          <w:rFonts w:ascii="Times New Roman" w:eastAsia="Calibri" w:hAnsi="Times New Roman" w:cs="Times New Roman"/>
          <w:sz w:val="28"/>
          <w:szCs w:val="28"/>
          <w:shd w:val="clear" w:color="auto" w:fill="FFFFFF"/>
          <w:lang w:val="uk-UA" w:eastAsia="en-US"/>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w:t>
      </w:r>
    </w:p>
    <w:p w:rsidR="00A325AC" w:rsidRDefault="00A325AC" w:rsidP="00A325AC">
      <w:pPr>
        <w:keepNext/>
        <w:keepLines/>
        <w:tabs>
          <w:tab w:val="left" w:pos="993"/>
        </w:tabs>
        <w:suppressAutoHyphens/>
        <w:spacing w:after="0" w:line="240" w:lineRule="auto"/>
        <w:contextualSpacing/>
        <w:rPr>
          <w:rFonts w:ascii="Times New Roman" w:eastAsia="Calibri" w:hAnsi="Times New Roman" w:cs="Times New Roman"/>
          <w:sz w:val="28"/>
          <w:szCs w:val="28"/>
          <w:shd w:val="clear" w:color="auto" w:fill="FFFFFF"/>
          <w:lang w:val="uk-UA" w:eastAsia="en-US"/>
        </w:rPr>
      </w:pPr>
    </w:p>
    <w:p w:rsidR="00A325AC" w:rsidRDefault="00A325AC" w:rsidP="00A325AC">
      <w:pPr>
        <w:keepNext/>
        <w:keepLines/>
        <w:tabs>
          <w:tab w:val="left" w:pos="993"/>
        </w:tabs>
        <w:suppressAutoHyphens/>
        <w:spacing w:after="0" w:line="240" w:lineRule="auto"/>
        <w:contextualSpacing/>
        <w:rPr>
          <w:rFonts w:ascii="Times New Roman" w:eastAsia="Calibri" w:hAnsi="Times New Roman" w:cs="Times New Roman"/>
          <w:sz w:val="28"/>
          <w:szCs w:val="28"/>
          <w:shd w:val="clear" w:color="auto" w:fill="FFFFFF"/>
          <w:lang w:val="uk-UA" w:eastAsia="en-US"/>
        </w:rPr>
      </w:pPr>
    </w:p>
    <w:p w:rsidR="004113A3" w:rsidRDefault="007B20F2" w:rsidP="004113A3">
      <w:pPr>
        <w:keepNext/>
        <w:keepLines/>
        <w:tabs>
          <w:tab w:val="left" w:pos="993"/>
        </w:tabs>
        <w:suppressAutoHyphens/>
        <w:spacing w:after="0" w:line="240" w:lineRule="auto"/>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7</w:t>
      </w:r>
    </w:p>
    <w:p w:rsidR="004113A3" w:rsidRDefault="004113A3" w:rsidP="004113A3">
      <w:pPr>
        <w:keepNext/>
        <w:keepLines/>
        <w:tabs>
          <w:tab w:val="left" w:pos="993"/>
        </w:tabs>
        <w:suppressAutoHyphens/>
        <w:spacing w:after="0" w:line="240" w:lineRule="auto"/>
        <w:contextualSpacing/>
        <w:jc w:val="right"/>
        <w:rPr>
          <w:rFonts w:ascii="Times New Roman" w:eastAsia="Calibri" w:hAnsi="Times New Roman" w:cs="Times New Roman"/>
          <w:sz w:val="24"/>
          <w:szCs w:val="24"/>
          <w:shd w:val="clear" w:color="auto" w:fill="FFFFFF"/>
          <w:lang w:val="uk-UA" w:eastAsia="en-US"/>
        </w:rPr>
      </w:pPr>
      <w:r w:rsidRPr="004113A3">
        <w:rPr>
          <w:rFonts w:ascii="Times New Roman" w:eastAsia="Calibri" w:hAnsi="Times New Roman" w:cs="Times New Roman"/>
          <w:sz w:val="24"/>
          <w:szCs w:val="24"/>
          <w:shd w:val="clear" w:color="auto" w:fill="FFFFFF"/>
          <w:lang w:val="uk-UA" w:eastAsia="en-US"/>
        </w:rPr>
        <w:t>Продовження додатка</w:t>
      </w:r>
    </w:p>
    <w:p w:rsidR="004113A3" w:rsidRPr="004113A3" w:rsidRDefault="004113A3" w:rsidP="004113A3">
      <w:pPr>
        <w:keepNext/>
        <w:keepLines/>
        <w:tabs>
          <w:tab w:val="left" w:pos="993"/>
        </w:tabs>
        <w:suppressAutoHyphens/>
        <w:spacing w:after="0" w:line="240" w:lineRule="auto"/>
        <w:contextualSpacing/>
        <w:jc w:val="right"/>
        <w:rPr>
          <w:rFonts w:ascii="Times New Roman" w:eastAsia="Calibri" w:hAnsi="Times New Roman" w:cs="Times New Roman"/>
          <w:sz w:val="24"/>
          <w:szCs w:val="24"/>
          <w:shd w:val="clear" w:color="auto" w:fill="FFFFFF"/>
          <w:lang w:val="uk-UA" w:eastAsia="en-US"/>
        </w:rPr>
      </w:pP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p>
    <w:p w:rsidR="009C69C0" w:rsidRPr="009C69C0" w:rsidRDefault="009C69C0" w:rsidP="005B5AF3">
      <w:pPr>
        <w:keepNext/>
        <w:keepLines/>
        <w:numPr>
          <w:ilvl w:val="0"/>
          <w:numId w:val="8"/>
        </w:numPr>
        <w:tabs>
          <w:tab w:val="left" w:pos="4425"/>
        </w:tabs>
        <w:suppressAutoHyphens/>
        <w:spacing w:after="0" w:line="240" w:lineRule="auto"/>
        <w:contextualSpacing/>
        <w:jc w:val="center"/>
        <w:rPr>
          <w:rFonts w:ascii="Times New Roman" w:eastAsia="Calibri" w:hAnsi="Times New Roman" w:cs="Times New Roman"/>
          <w:b/>
          <w:bCs/>
          <w:sz w:val="28"/>
          <w:szCs w:val="28"/>
          <w:shd w:val="clear" w:color="auto" w:fill="FFFFFF"/>
          <w:lang w:val="uk-UA" w:eastAsia="en-US"/>
        </w:rPr>
      </w:pPr>
      <w:r w:rsidRPr="009C69C0">
        <w:rPr>
          <w:rFonts w:ascii="Times New Roman" w:eastAsia="Calibri" w:hAnsi="Times New Roman" w:cs="Times New Roman"/>
          <w:b/>
          <w:bCs/>
          <w:sz w:val="28"/>
          <w:szCs w:val="28"/>
          <w:shd w:val="clear" w:color="auto" w:fill="FFFFFF"/>
          <w:lang w:val="uk-UA" w:eastAsia="en-US"/>
        </w:rPr>
        <w:t>Проведення конкурсу та визначення переможця</w:t>
      </w:r>
    </w:p>
    <w:p w:rsidR="002D1068" w:rsidRPr="00183305"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hAnsi="Times New Roman" w:cs="Times New Roman"/>
          <w:sz w:val="28"/>
          <w:szCs w:val="28"/>
          <w:shd w:val="clear" w:color="auto" w:fill="FFFFFF"/>
          <w:lang w:val="uk-UA"/>
        </w:rPr>
        <w:t xml:space="preserve"> </w:t>
      </w:r>
      <w:r w:rsidR="00183305" w:rsidRPr="00183305">
        <w:rPr>
          <w:rFonts w:ascii="Times New Roman" w:hAnsi="Times New Roman" w:cs="Times New Roman"/>
          <w:sz w:val="28"/>
          <w:szCs w:val="28"/>
          <w:shd w:val="clear" w:color="auto" w:fill="FFFFFF"/>
          <w:lang w:val="uk-UA"/>
        </w:rPr>
        <w:t>Інформація, подана учасником конкурсу в 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формувань долучаються організатором конкурсу до конкурсних пропозицій учасників конкурсу у вигляді витягів у паперовій формі.</w:t>
      </w:r>
    </w:p>
    <w:p w:rsidR="009C69C0" w:rsidRPr="002D1068"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2D1068">
        <w:rPr>
          <w:rFonts w:ascii="Times New Roman" w:eastAsia="Calibri" w:hAnsi="Times New Roman" w:cs="Times New Roman"/>
          <w:sz w:val="28"/>
          <w:szCs w:val="28"/>
          <w:shd w:val="clear" w:color="auto" w:fill="FFFFFF"/>
          <w:lang w:val="uk-UA" w:eastAsia="en-US"/>
        </w:rPr>
        <w:t>У разі зазначення учасником конкурсу недостовірної інформації в заяві така заява та конкурсні пропозиції відхиляються, про що учасник конкурсу повідомляється протягом трьох робочих днів з дня прийняття рішення про відхилення заяви на його адресу електронної пошти.</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Повторне подання заяви учасником конкурсу, заяву якого відхилено, протягом строку подання конкурсних пропозицій не допускається. </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Конкурсна комісія перевіряє наявність документів, подання яких передбачено конкурсною документацією.</w:t>
      </w:r>
    </w:p>
    <w:p w:rsidR="00A325AC" w:rsidRDefault="004113A3"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A325AC" w:rsidRPr="00A325AC" w:rsidRDefault="00A325AC" w:rsidP="00A325AC">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Pr="00A325AC">
        <w:rPr>
          <w:rFonts w:ascii="Times New Roman" w:eastAsia="Calibri" w:hAnsi="Times New Roman" w:cs="Times New Roman"/>
          <w:sz w:val="28"/>
          <w:szCs w:val="28"/>
          <w:shd w:val="clear" w:color="auto" w:fill="FFFFFF"/>
          <w:lang w:val="uk-UA" w:eastAsia="en-US"/>
        </w:rPr>
        <w:t>За результатами розгляду конкурсних пропозицій конкурсна комісія відхиляє конкурсні пропозиції з однієї з таких причин:</w:t>
      </w:r>
    </w:p>
    <w:p w:rsidR="00A325AC" w:rsidRDefault="00A325AC" w:rsidP="00A325AC">
      <w:pPr>
        <w:keepNext/>
        <w:keepLines/>
        <w:tabs>
          <w:tab w:val="left" w:pos="993"/>
        </w:tabs>
        <w:suppressAutoHyphens/>
        <w:spacing w:after="0" w:line="240" w:lineRule="auto"/>
        <w:contextualSpacing/>
        <w:rPr>
          <w:rFonts w:ascii="Times New Roman" w:eastAsia="Calibri" w:hAnsi="Times New Roman" w:cs="Times New Roman"/>
          <w:sz w:val="28"/>
          <w:szCs w:val="28"/>
          <w:shd w:val="clear" w:color="auto" w:fill="FFFFFF"/>
          <w:lang w:val="uk-UA" w:eastAsia="en-US"/>
        </w:rPr>
      </w:pPr>
    </w:p>
    <w:p w:rsidR="004113A3" w:rsidRDefault="007B20F2" w:rsidP="004113A3">
      <w:pPr>
        <w:keepNext/>
        <w:keepLines/>
        <w:tabs>
          <w:tab w:val="left" w:pos="993"/>
        </w:tabs>
        <w:suppressAutoHyphens/>
        <w:spacing w:after="0" w:line="240" w:lineRule="auto"/>
        <w:ind w:left="567"/>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8</w:t>
      </w:r>
    </w:p>
    <w:p w:rsidR="004113A3" w:rsidRDefault="004113A3" w:rsidP="004113A3">
      <w:pPr>
        <w:keepNext/>
        <w:keepLines/>
        <w:tabs>
          <w:tab w:val="left" w:pos="993"/>
        </w:tabs>
        <w:suppressAutoHyphens/>
        <w:spacing w:after="0" w:line="240" w:lineRule="auto"/>
        <w:ind w:left="567"/>
        <w:contextualSpacing/>
        <w:jc w:val="right"/>
        <w:rPr>
          <w:rFonts w:ascii="Times New Roman" w:eastAsia="Calibri" w:hAnsi="Times New Roman" w:cs="Times New Roman"/>
          <w:sz w:val="24"/>
          <w:szCs w:val="24"/>
          <w:shd w:val="clear" w:color="auto" w:fill="FFFFFF"/>
          <w:lang w:val="uk-UA" w:eastAsia="en-US"/>
        </w:rPr>
      </w:pPr>
      <w:r w:rsidRPr="004113A3">
        <w:rPr>
          <w:rFonts w:ascii="Times New Roman" w:eastAsia="Calibri" w:hAnsi="Times New Roman" w:cs="Times New Roman"/>
          <w:sz w:val="24"/>
          <w:szCs w:val="24"/>
          <w:shd w:val="clear" w:color="auto" w:fill="FFFFFF"/>
          <w:lang w:val="uk-UA" w:eastAsia="en-US"/>
        </w:rPr>
        <w:t>Продовження додатка</w:t>
      </w:r>
    </w:p>
    <w:p w:rsidR="004113A3" w:rsidRPr="004113A3" w:rsidRDefault="004113A3" w:rsidP="004113A3">
      <w:pPr>
        <w:keepNext/>
        <w:keepLines/>
        <w:tabs>
          <w:tab w:val="left" w:pos="993"/>
        </w:tabs>
        <w:suppressAutoHyphens/>
        <w:spacing w:after="0" w:line="240" w:lineRule="auto"/>
        <w:ind w:left="567"/>
        <w:contextualSpacing/>
        <w:jc w:val="right"/>
        <w:rPr>
          <w:rFonts w:ascii="Times New Roman" w:eastAsia="Calibri" w:hAnsi="Times New Roman" w:cs="Times New Roman"/>
          <w:sz w:val="24"/>
          <w:szCs w:val="24"/>
          <w:shd w:val="clear" w:color="auto" w:fill="FFFFFF"/>
          <w:lang w:val="uk-UA" w:eastAsia="en-US"/>
        </w:rPr>
      </w:pPr>
    </w:p>
    <w:p w:rsidR="003311E3"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конкурсну пропозицію подано не в повному обсязі, що передбачений конкурсною документацією;</w:t>
      </w:r>
    </w:p>
    <w:p w:rsidR="003311E3"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учасник конкурсу не відповідає кваліфікаційним вимогам, передбаченим конкурсною документацією;</w:t>
      </w:r>
    </w:p>
    <w:p w:rsidR="003311E3"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учасник конкурсу припиняється в результаті ліквідації або його було припинено, або визнано у встановленому порядку банкрутом;</w:t>
      </w:r>
    </w:p>
    <w:p w:rsidR="009C69C0"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встановлення факту подання недостовірної інформації, яка впливає на прийняття рішення.</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У рішенні про відхилення конкурсних пропозицій зазначається перелік учасників, конкурсні пропозиції яких були відхилені, </w:t>
      </w:r>
      <w:r w:rsidR="003311E3">
        <w:rPr>
          <w:rFonts w:ascii="Times New Roman" w:eastAsia="Calibri" w:hAnsi="Times New Roman" w:cs="Times New Roman"/>
          <w:sz w:val="28"/>
          <w:szCs w:val="28"/>
          <w:shd w:val="clear" w:color="auto" w:fill="FFFFFF"/>
          <w:lang w:val="uk-UA" w:eastAsia="en-US"/>
        </w:rPr>
        <w:t xml:space="preserve">та </w:t>
      </w:r>
      <w:r w:rsidRPr="009C69C0">
        <w:rPr>
          <w:rFonts w:ascii="Times New Roman" w:eastAsia="Calibri" w:hAnsi="Times New Roman" w:cs="Times New Roman"/>
          <w:sz w:val="28"/>
          <w:szCs w:val="28"/>
          <w:shd w:val="clear" w:color="auto" w:fill="FFFFFF"/>
          <w:lang w:val="uk-UA" w:eastAsia="en-US"/>
        </w:rPr>
        <w:t>обґру</w:t>
      </w:r>
      <w:r w:rsidR="003311E3">
        <w:rPr>
          <w:rFonts w:ascii="Times New Roman" w:eastAsia="Calibri" w:hAnsi="Times New Roman" w:cs="Times New Roman"/>
          <w:sz w:val="28"/>
          <w:szCs w:val="28"/>
          <w:shd w:val="clear" w:color="auto" w:fill="FFFFFF"/>
          <w:lang w:val="uk-UA" w:eastAsia="en-US"/>
        </w:rPr>
        <w:t xml:space="preserve">нтування причин відхилення, і протягом п’яти робочих днів </w:t>
      </w:r>
      <w:r w:rsidRPr="009C69C0">
        <w:rPr>
          <w:rFonts w:ascii="Times New Roman" w:eastAsia="Calibri" w:hAnsi="Times New Roman" w:cs="Times New Roman"/>
          <w:sz w:val="28"/>
          <w:szCs w:val="28"/>
          <w:shd w:val="clear" w:color="auto" w:fill="FFFFFF"/>
          <w:lang w:val="uk-UA" w:eastAsia="en-US"/>
        </w:rPr>
        <w:t>затверджується організатором конкурсу.</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Конкурс визнається таким, що не відбувся, у разі:</w:t>
      </w:r>
    </w:p>
    <w:p w:rsidR="003311E3"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неподання конкурсних пропозицій;</w:t>
      </w:r>
    </w:p>
    <w:p w:rsidR="009C69C0" w:rsidRPr="00A325AC" w:rsidRDefault="00A325AC" w:rsidP="00A325AC">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A325AC">
        <w:rPr>
          <w:rFonts w:ascii="Times New Roman" w:hAnsi="Times New Roman"/>
          <w:sz w:val="28"/>
          <w:szCs w:val="28"/>
          <w:shd w:val="clear" w:color="auto" w:fill="FFFFFF"/>
          <w:lang w:val="uk-UA"/>
        </w:rPr>
        <w:t xml:space="preserve">відхилення всіх конкурсних пропозицій з підстав, передбачених абзацами другим - четвертим пункту 5.6 </w:t>
      </w:r>
      <w:r w:rsidR="00183305" w:rsidRPr="00A325AC">
        <w:rPr>
          <w:rFonts w:ascii="Times New Roman" w:hAnsi="Times New Roman"/>
          <w:sz w:val="28"/>
          <w:szCs w:val="28"/>
          <w:shd w:val="clear" w:color="auto" w:fill="FFFFFF"/>
          <w:lang w:val="uk-UA"/>
        </w:rPr>
        <w:t xml:space="preserve"> розділу 5 </w:t>
      </w:r>
      <w:r w:rsidR="009C69C0" w:rsidRPr="00A325AC">
        <w:rPr>
          <w:rFonts w:ascii="Times New Roman" w:hAnsi="Times New Roman"/>
          <w:sz w:val="28"/>
          <w:szCs w:val="28"/>
          <w:shd w:val="clear" w:color="auto" w:fill="FFFFFF"/>
          <w:lang w:val="uk-UA"/>
        </w:rPr>
        <w:t>цього Положення.</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У рішенні про визнання конкурсу таким, що не відбувся, зазначаються причини, передбачені </w:t>
      </w:r>
      <w:r w:rsidR="002D1068">
        <w:rPr>
          <w:rFonts w:ascii="Times New Roman" w:eastAsia="Calibri" w:hAnsi="Times New Roman" w:cs="Times New Roman"/>
          <w:sz w:val="28"/>
          <w:szCs w:val="28"/>
          <w:shd w:val="clear" w:color="auto" w:fill="FFFFFF"/>
          <w:lang w:val="uk-UA" w:eastAsia="en-US"/>
        </w:rPr>
        <w:t>цим пунктом</w:t>
      </w:r>
      <w:r w:rsidRPr="009C69C0">
        <w:rPr>
          <w:rFonts w:ascii="Times New Roman" w:eastAsia="Calibri" w:hAnsi="Times New Roman" w:cs="Times New Roman"/>
          <w:sz w:val="28"/>
          <w:szCs w:val="28"/>
          <w:shd w:val="clear" w:color="auto" w:fill="FFFFFF"/>
          <w:lang w:val="uk-UA" w:eastAsia="en-US"/>
        </w:rPr>
        <w:t>.</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Протягом 10 робочих днів організатор конкурсу оприлюднює на своєму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Pr="009C69C0">
        <w:rPr>
          <w:rFonts w:ascii="Times New Roman" w:eastAsia="Calibri" w:hAnsi="Times New Roman" w:cs="Times New Roman"/>
          <w:sz w:val="28"/>
          <w:szCs w:val="28"/>
          <w:shd w:val="clear" w:color="auto" w:fill="FFFFFF"/>
          <w:lang w:val="uk-UA" w:eastAsia="en-US"/>
        </w:rPr>
        <w:t xml:space="preserve"> оголошення про дату, час та місце проведення повторного конкурсу та розміщує конкурсну документацію згідно з пунктом 3.3</w:t>
      </w:r>
      <w:r w:rsidR="00183305">
        <w:rPr>
          <w:rFonts w:ascii="Times New Roman" w:eastAsia="Calibri" w:hAnsi="Times New Roman" w:cs="Times New Roman"/>
          <w:sz w:val="28"/>
          <w:szCs w:val="28"/>
          <w:shd w:val="clear" w:color="auto" w:fill="FFFFFF"/>
          <w:lang w:val="uk-UA" w:eastAsia="en-US"/>
        </w:rPr>
        <w:t xml:space="preserve"> розділу 3</w:t>
      </w:r>
      <w:r w:rsidRPr="009C69C0">
        <w:rPr>
          <w:rFonts w:ascii="Times New Roman" w:eastAsia="Calibri" w:hAnsi="Times New Roman" w:cs="Times New Roman"/>
          <w:sz w:val="28"/>
          <w:szCs w:val="28"/>
          <w:shd w:val="clear" w:color="auto" w:fill="FFFFFF"/>
          <w:lang w:val="uk-UA" w:eastAsia="en-US"/>
        </w:rPr>
        <w:t xml:space="preserve"> цього Положення.</w:t>
      </w:r>
    </w:p>
    <w:p w:rsidR="009C69C0" w:rsidRPr="009C69C0" w:rsidRDefault="004113A3"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DA18F4">
        <w:rPr>
          <w:rFonts w:ascii="Times New Roman" w:eastAsia="Calibri" w:hAnsi="Times New Roman" w:cs="Times New Roman"/>
          <w:sz w:val="28"/>
          <w:szCs w:val="28"/>
          <w:shd w:val="clear" w:color="auto" w:fill="FFFFFF"/>
          <w:lang w:val="uk-UA" w:eastAsia="en-US"/>
        </w:rPr>
        <w:t xml:space="preserve">Переможцем </w:t>
      </w:r>
      <w:r w:rsidR="009C69C0" w:rsidRPr="009C69C0">
        <w:rPr>
          <w:rFonts w:ascii="Times New Roman" w:eastAsia="Calibri" w:hAnsi="Times New Roman" w:cs="Times New Roman"/>
          <w:sz w:val="28"/>
          <w:szCs w:val="28"/>
          <w:shd w:val="clear" w:color="auto" w:fill="FFFFFF"/>
          <w:lang w:val="uk-UA" w:eastAsia="en-US"/>
        </w:rPr>
        <w:t>конкурсу визначається його уч</w:t>
      </w:r>
      <w:r w:rsidR="00DA18F4">
        <w:rPr>
          <w:rFonts w:ascii="Times New Roman" w:eastAsia="Calibri" w:hAnsi="Times New Roman" w:cs="Times New Roman"/>
          <w:sz w:val="28"/>
          <w:szCs w:val="28"/>
          <w:shd w:val="clear" w:color="auto" w:fill="FFFFFF"/>
          <w:lang w:val="uk-UA" w:eastAsia="en-US"/>
        </w:rPr>
        <w:t>асник, що відповідає</w:t>
      </w:r>
      <w:r w:rsidR="009C69C0" w:rsidRPr="009C69C0">
        <w:rPr>
          <w:rFonts w:ascii="Times New Roman" w:eastAsia="Calibri" w:hAnsi="Times New Roman" w:cs="Times New Roman"/>
          <w:sz w:val="28"/>
          <w:szCs w:val="28"/>
          <w:shd w:val="clear" w:color="auto" w:fill="FFFFFF"/>
          <w:lang w:val="uk-UA" w:eastAsia="en-US"/>
        </w:rPr>
        <w:t xml:space="preserve"> кваліфікаційним вимогам, за результатами розгляду конкурсних пропозицій.</w:t>
      </w:r>
    </w:p>
    <w:p w:rsidR="009C69C0" w:rsidRPr="009C69C0" w:rsidRDefault="00183305"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П</w:t>
      </w:r>
      <w:r w:rsidR="00DA18F4">
        <w:rPr>
          <w:rFonts w:ascii="Times New Roman" w:eastAsia="Calibri" w:hAnsi="Times New Roman" w:cs="Times New Roman"/>
          <w:sz w:val="28"/>
          <w:szCs w:val="28"/>
          <w:shd w:val="clear" w:color="auto" w:fill="FFFFFF"/>
          <w:lang w:val="uk-UA" w:eastAsia="en-US"/>
        </w:rPr>
        <w:t>ереможець</w:t>
      </w:r>
      <w:r w:rsidRPr="009C69C0">
        <w:rPr>
          <w:rFonts w:ascii="Times New Roman" w:eastAsia="Calibri" w:hAnsi="Times New Roman" w:cs="Times New Roman"/>
          <w:sz w:val="28"/>
          <w:szCs w:val="28"/>
          <w:shd w:val="clear" w:color="auto" w:fill="FFFFFF"/>
          <w:lang w:val="uk-UA" w:eastAsia="en-US"/>
        </w:rPr>
        <w:t xml:space="preserve"> конкурсу </w:t>
      </w:r>
      <w:r w:rsidR="00DA18F4">
        <w:rPr>
          <w:rFonts w:ascii="Times New Roman" w:eastAsia="Calibri" w:hAnsi="Times New Roman" w:cs="Times New Roman"/>
          <w:sz w:val="28"/>
          <w:szCs w:val="28"/>
          <w:shd w:val="clear" w:color="auto" w:fill="FFFFFF"/>
          <w:lang w:val="uk-UA" w:eastAsia="en-US"/>
        </w:rPr>
        <w:t>визначає</w:t>
      </w:r>
      <w:r w:rsidR="009C69C0" w:rsidRPr="009C69C0">
        <w:rPr>
          <w:rFonts w:ascii="Times New Roman" w:eastAsia="Calibri" w:hAnsi="Times New Roman" w:cs="Times New Roman"/>
          <w:sz w:val="28"/>
          <w:szCs w:val="28"/>
          <w:shd w:val="clear" w:color="auto" w:fill="FFFFFF"/>
          <w:lang w:val="uk-UA" w:eastAsia="en-US"/>
        </w:rPr>
        <w:t>ться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9C69C0" w:rsidRPr="009C69C0" w:rsidRDefault="009C69C0" w:rsidP="005B5AF3">
      <w:pPr>
        <w:keepNext/>
        <w:keepLines/>
        <w:numPr>
          <w:ilvl w:val="1"/>
          <w:numId w:val="8"/>
        </w:numPr>
        <w:tabs>
          <w:tab w:val="left" w:pos="993"/>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Протокол засідання конкурсної комісії повинен містити інформацію про:</w:t>
      </w:r>
    </w:p>
    <w:p w:rsidR="00F20BCD" w:rsidRDefault="00F20BCD" w:rsidP="004113A3">
      <w:pPr>
        <w:keepNext/>
        <w:keepLines/>
        <w:tabs>
          <w:tab w:val="left" w:pos="993"/>
        </w:tab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p>
    <w:p w:rsidR="004113A3" w:rsidRDefault="007B20F2" w:rsidP="004113A3">
      <w:pPr>
        <w:keepNext/>
        <w:keepLines/>
        <w:tabs>
          <w:tab w:val="left" w:pos="993"/>
        </w:tabs>
        <w:suppressAutoHyphens/>
        <w:spacing w:after="0" w:line="240" w:lineRule="auto"/>
        <w:ind w:firstLine="567"/>
        <w:contextualSpacing/>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9</w:t>
      </w:r>
    </w:p>
    <w:p w:rsidR="004113A3" w:rsidRDefault="004113A3" w:rsidP="004113A3">
      <w:pPr>
        <w:keepNext/>
        <w:keepLines/>
        <w:tabs>
          <w:tab w:val="left" w:pos="993"/>
        </w:tab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r w:rsidRPr="004113A3">
        <w:rPr>
          <w:rFonts w:ascii="Times New Roman" w:eastAsia="Calibri" w:hAnsi="Times New Roman" w:cs="Times New Roman"/>
          <w:sz w:val="24"/>
          <w:szCs w:val="24"/>
          <w:shd w:val="clear" w:color="auto" w:fill="FFFFFF"/>
          <w:lang w:val="uk-UA" w:eastAsia="en-US"/>
        </w:rPr>
        <w:t>Продовження додатка</w:t>
      </w:r>
    </w:p>
    <w:p w:rsidR="004113A3" w:rsidRPr="004113A3" w:rsidRDefault="004113A3" w:rsidP="004113A3">
      <w:pPr>
        <w:keepNext/>
        <w:keepLines/>
        <w:tabs>
          <w:tab w:val="left" w:pos="993"/>
        </w:tabs>
        <w:suppressAutoHyphens/>
        <w:spacing w:after="0" w:line="240" w:lineRule="auto"/>
        <w:ind w:firstLine="567"/>
        <w:contextualSpacing/>
        <w:jc w:val="right"/>
        <w:rPr>
          <w:rFonts w:ascii="Times New Roman" w:eastAsia="Calibri" w:hAnsi="Times New Roman" w:cs="Times New Roman"/>
          <w:sz w:val="24"/>
          <w:szCs w:val="24"/>
          <w:shd w:val="clear" w:color="auto" w:fill="FFFFFF"/>
          <w:lang w:val="uk-UA" w:eastAsia="en-US"/>
        </w:rPr>
      </w:pP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proofErr w:type="spellStart"/>
      <w:r>
        <w:rPr>
          <w:rFonts w:ascii="Times New Roman" w:hAnsi="Times New Roman"/>
          <w:sz w:val="28"/>
          <w:szCs w:val="28"/>
          <w:shd w:val="clear" w:color="auto" w:fill="FFFFFF"/>
          <w:lang w:val="uk-UA"/>
        </w:rPr>
        <w:t>-</w:t>
      </w:r>
      <w:r w:rsidR="009C69C0" w:rsidRPr="00F20BCD">
        <w:rPr>
          <w:rFonts w:ascii="Times New Roman" w:hAnsi="Times New Roman"/>
          <w:sz w:val="28"/>
          <w:szCs w:val="28"/>
          <w:shd w:val="clear" w:color="auto" w:fill="FFFFFF"/>
          <w:lang w:val="uk-UA"/>
        </w:rPr>
        <w:t>дату</w:t>
      </w:r>
      <w:proofErr w:type="spellEnd"/>
      <w:r w:rsidR="009C69C0" w:rsidRPr="00F20BCD">
        <w:rPr>
          <w:rFonts w:ascii="Times New Roman" w:hAnsi="Times New Roman"/>
          <w:sz w:val="28"/>
          <w:szCs w:val="28"/>
          <w:shd w:val="clear" w:color="auto" w:fill="FFFFFF"/>
          <w:lang w:val="uk-UA"/>
        </w:rPr>
        <w:t xml:space="preserve"> та місце проведення засідання конкурсної комісії;</w:t>
      </w: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прізвища, імена, по батькові (за наявності) та посади членів конкурсної комісії, які присутні на засіданні;</w:t>
      </w: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номер та назву об’єкта конкурсу;</w:t>
      </w: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запропоновані учасниками конкурсу тарифи на збирання та перевезення побутових відходів;</w:t>
      </w:r>
    </w:p>
    <w:p w:rsidR="00324AD2"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результати голосування членів конкурсної комісії;</w:t>
      </w:r>
    </w:p>
    <w:p w:rsidR="009C69C0" w:rsidRPr="00F20BCD" w:rsidRDefault="00F20BCD" w:rsidP="00F20BCD">
      <w:pPr>
        <w:keepNext/>
        <w:keepLines/>
        <w:tabs>
          <w:tab w:val="left" w:pos="993"/>
        </w:tabs>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9C69C0" w:rsidRPr="00F20BCD">
        <w:rPr>
          <w:rFonts w:ascii="Times New Roman" w:hAnsi="Times New Roman"/>
          <w:sz w:val="28"/>
          <w:szCs w:val="28"/>
          <w:shd w:val="clear" w:color="auto" w:fill="FFFFFF"/>
          <w:lang w:val="uk-UA"/>
        </w:rPr>
        <w:t>рішення конкурсної комісії.</w:t>
      </w:r>
    </w:p>
    <w:p w:rsidR="009C69C0" w:rsidRPr="009C69C0" w:rsidRDefault="004113A3" w:rsidP="005B5AF3">
      <w:pPr>
        <w:keepNext/>
        <w:keepLines/>
        <w:numPr>
          <w:ilvl w:val="1"/>
          <w:numId w:val="8"/>
        </w:numPr>
        <w:tabs>
          <w:tab w:val="left" w:pos="1134"/>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Організатор конкурсу протягом 10 робочих днів від дати надходження протоколу конкурсної комісії приймає рішення про результати конкурсу.</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 xml:space="preserve">Рішення про результати конкурсу та протокол засідання конкурсної комісії організатор конкурсу опубліковує на своєму офіційному </w:t>
      </w:r>
      <w:proofErr w:type="spellStart"/>
      <w:r w:rsidRPr="009C69C0">
        <w:rPr>
          <w:rFonts w:ascii="Times New Roman" w:eastAsia="Calibri" w:hAnsi="Times New Roman" w:cs="Times New Roman"/>
          <w:sz w:val="28"/>
          <w:szCs w:val="28"/>
          <w:shd w:val="clear" w:color="auto" w:fill="FFFFFF"/>
          <w:lang w:val="uk-UA" w:eastAsia="en-US"/>
        </w:rPr>
        <w:t>вебсайті</w:t>
      </w:r>
      <w:proofErr w:type="spellEnd"/>
      <w:r w:rsidRPr="009C69C0">
        <w:rPr>
          <w:rFonts w:ascii="Times New Roman" w:eastAsia="Calibri" w:hAnsi="Times New Roman" w:cs="Times New Roman"/>
          <w:sz w:val="28"/>
          <w:szCs w:val="28"/>
          <w:shd w:val="clear" w:color="auto" w:fill="FFFFFF"/>
          <w:lang w:val="uk-UA" w:eastAsia="en-US"/>
        </w:rPr>
        <w:t xml:space="preserve"> протягом п’яти робочих днів з дня прийняття такого рішення.</w:t>
      </w:r>
    </w:p>
    <w:p w:rsidR="009C69C0" w:rsidRPr="009C69C0" w:rsidRDefault="004113A3" w:rsidP="005B5AF3">
      <w:pPr>
        <w:keepNext/>
        <w:keepLines/>
        <w:numPr>
          <w:ilvl w:val="1"/>
          <w:numId w:val="8"/>
        </w:numPr>
        <w:tabs>
          <w:tab w:val="left" w:pos="1134"/>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C69C0" w:rsidRPr="009C69C0">
        <w:rPr>
          <w:rFonts w:ascii="Times New Roman" w:eastAsia="Calibri" w:hAnsi="Times New Roman" w:cs="Times New Roman"/>
          <w:sz w:val="28"/>
          <w:szCs w:val="28"/>
          <w:shd w:val="clear" w:color="auto" w:fill="FFFFFF"/>
          <w:lang w:val="uk-UA" w:eastAsia="en-US"/>
        </w:rPr>
        <w:t>У рішенні про ви</w:t>
      </w:r>
      <w:r w:rsidR="00DA18F4">
        <w:rPr>
          <w:rFonts w:ascii="Times New Roman" w:eastAsia="Calibri" w:hAnsi="Times New Roman" w:cs="Times New Roman"/>
          <w:sz w:val="28"/>
          <w:szCs w:val="28"/>
          <w:shd w:val="clear" w:color="auto" w:fill="FFFFFF"/>
          <w:lang w:val="uk-UA" w:eastAsia="en-US"/>
        </w:rPr>
        <w:t xml:space="preserve">значення переможця </w:t>
      </w:r>
      <w:r w:rsidR="009C69C0" w:rsidRPr="009C69C0">
        <w:rPr>
          <w:rFonts w:ascii="Times New Roman" w:eastAsia="Calibri" w:hAnsi="Times New Roman" w:cs="Times New Roman"/>
          <w:sz w:val="28"/>
          <w:szCs w:val="28"/>
          <w:shd w:val="clear" w:color="auto" w:fill="FFFFFF"/>
          <w:lang w:val="uk-UA" w:eastAsia="en-US"/>
        </w:rPr>
        <w:t>конкурсу зазначається строк, протягом якого пер</w:t>
      </w:r>
      <w:r w:rsidR="00DA18F4">
        <w:rPr>
          <w:rFonts w:ascii="Times New Roman" w:eastAsia="Calibri" w:hAnsi="Times New Roman" w:cs="Times New Roman"/>
          <w:sz w:val="28"/>
          <w:szCs w:val="28"/>
          <w:shd w:val="clear" w:color="auto" w:fill="FFFFFF"/>
          <w:lang w:val="uk-UA" w:eastAsia="en-US"/>
        </w:rPr>
        <w:t xml:space="preserve">еможець має </w:t>
      </w:r>
      <w:r w:rsidR="009C69C0" w:rsidRPr="009C69C0">
        <w:rPr>
          <w:rFonts w:ascii="Times New Roman" w:eastAsia="Calibri" w:hAnsi="Times New Roman" w:cs="Times New Roman"/>
          <w:sz w:val="28"/>
          <w:szCs w:val="28"/>
          <w:shd w:val="clear" w:color="auto" w:fill="FFFFFF"/>
          <w:lang w:val="uk-UA" w:eastAsia="en-US"/>
        </w:rPr>
        <w:t>право здійснювати операції із збирання та перевезення побутових відходів і який становить п’ять років з дати укладення договору на здійснення операцій із збирання та перевезення побутових відходів.</w:t>
      </w:r>
    </w:p>
    <w:p w:rsidR="009C69C0" w:rsidRPr="009C69C0" w:rsidRDefault="009C69C0" w:rsidP="005B5AF3">
      <w:pPr>
        <w:keepNext/>
        <w:keepLines/>
        <w:tabs>
          <w:tab w:val="left" w:pos="993"/>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повинен становити 12 місяців, після чого організатором конкурсу проводиться новий конкурс.</w:t>
      </w:r>
    </w:p>
    <w:p w:rsidR="009C69C0" w:rsidRPr="00A66DFC" w:rsidRDefault="004113A3" w:rsidP="005B5AF3">
      <w:pPr>
        <w:keepNext/>
        <w:keepLines/>
        <w:numPr>
          <w:ilvl w:val="1"/>
          <w:numId w:val="8"/>
        </w:numPr>
        <w:tabs>
          <w:tab w:val="left" w:pos="1134"/>
        </w:tabs>
        <w:suppressAutoHyphens/>
        <w:spacing w:after="0" w:line="240" w:lineRule="auto"/>
        <w:ind w:left="0" w:firstLine="567"/>
        <w:contextualSpacing/>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 </w:t>
      </w:r>
      <w:r w:rsidR="00937D0C">
        <w:rPr>
          <w:rFonts w:ascii="Times New Roman" w:eastAsia="Calibri" w:hAnsi="Times New Roman" w:cs="Times New Roman"/>
          <w:sz w:val="28"/>
          <w:szCs w:val="28"/>
          <w:shd w:val="clear" w:color="auto" w:fill="FFFFFF"/>
          <w:lang w:val="uk-UA" w:eastAsia="en-US"/>
        </w:rPr>
        <w:t>О</w:t>
      </w:r>
      <w:r w:rsidR="00937D0C" w:rsidRPr="009C69C0">
        <w:rPr>
          <w:rFonts w:ascii="Times New Roman" w:eastAsia="Calibri" w:hAnsi="Times New Roman" w:cs="Times New Roman"/>
          <w:sz w:val="28"/>
          <w:szCs w:val="28"/>
          <w:shd w:val="clear" w:color="auto" w:fill="FFFFFF"/>
          <w:lang w:val="uk-UA" w:eastAsia="en-US"/>
        </w:rPr>
        <w:t xml:space="preserve">рганізатором конкурсу </w:t>
      </w:r>
      <w:r w:rsidR="00937D0C">
        <w:rPr>
          <w:rFonts w:ascii="Times New Roman" w:eastAsia="Calibri" w:hAnsi="Times New Roman" w:cs="Times New Roman"/>
          <w:sz w:val="28"/>
          <w:szCs w:val="28"/>
          <w:shd w:val="clear" w:color="auto" w:fill="FFFFFF"/>
          <w:lang w:val="uk-UA" w:eastAsia="en-US"/>
        </w:rPr>
        <w:t xml:space="preserve">протягом п’ятнадцяти робочих днів </w:t>
      </w:r>
      <w:r w:rsidR="00A66DFC">
        <w:rPr>
          <w:rFonts w:ascii="Times New Roman" w:eastAsia="Calibri" w:hAnsi="Times New Roman" w:cs="Times New Roman"/>
          <w:sz w:val="28"/>
          <w:szCs w:val="28"/>
          <w:shd w:val="clear" w:color="auto" w:fill="FFFFFF"/>
          <w:lang w:val="uk-UA" w:eastAsia="en-US"/>
        </w:rPr>
        <w:t>п</w:t>
      </w:r>
      <w:r w:rsidR="009C69C0" w:rsidRPr="009C69C0">
        <w:rPr>
          <w:rFonts w:ascii="Times New Roman" w:eastAsia="Calibri" w:hAnsi="Times New Roman" w:cs="Times New Roman"/>
          <w:sz w:val="28"/>
          <w:szCs w:val="28"/>
          <w:shd w:val="clear" w:color="auto" w:fill="FFFFFF"/>
          <w:lang w:val="uk-UA" w:eastAsia="en-US"/>
        </w:rPr>
        <w:t>ісля затвердження рішення про ви</w:t>
      </w:r>
      <w:r w:rsidR="00E54214">
        <w:rPr>
          <w:rFonts w:ascii="Times New Roman" w:eastAsia="Calibri" w:hAnsi="Times New Roman" w:cs="Times New Roman"/>
          <w:sz w:val="28"/>
          <w:szCs w:val="28"/>
          <w:shd w:val="clear" w:color="auto" w:fill="FFFFFF"/>
          <w:lang w:val="uk-UA" w:eastAsia="en-US"/>
        </w:rPr>
        <w:t xml:space="preserve">значення переможця </w:t>
      </w:r>
      <w:r w:rsidR="009C69C0" w:rsidRPr="009C69C0">
        <w:rPr>
          <w:rFonts w:ascii="Times New Roman" w:eastAsia="Calibri" w:hAnsi="Times New Roman" w:cs="Times New Roman"/>
          <w:sz w:val="28"/>
          <w:szCs w:val="28"/>
          <w:shd w:val="clear" w:color="auto" w:fill="FFFFFF"/>
          <w:lang w:val="uk-UA" w:eastAsia="en-US"/>
        </w:rPr>
        <w:t>конкурсу встановлю</w:t>
      </w:r>
      <w:r w:rsidR="00E54214">
        <w:rPr>
          <w:rFonts w:ascii="Times New Roman" w:eastAsia="Calibri" w:hAnsi="Times New Roman" w:cs="Times New Roman"/>
          <w:sz w:val="28"/>
          <w:szCs w:val="28"/>
          <w:shd w:val="clear" w:color="auto" w:fill="FFFFFF"/>
          <w:lang w:val="uk-UA" w:eastAsia="en-US"/>
        </w:rPr>
        <w:t xml:space="preserve">ються запропоновані у його </w:t>
      </w:r>
      <w:r w:rsidR="009C69C0" w:rsidRPr="009C69C0">
        <w:rPr>
          <w:rFonts w:ascii="Times New Roman" w:eastAsia="Calibri" w:hAnsi="Times New Roman" w:cs="Times New Roman"/>
          <w:sz w:val="28"/>
          <w:szCs w:val="28"/>
          <w:shd w:val="clear" w:color="auto" w:fill="FFFFFF"/>
          <w:lang w:val="uk-UA" w:eastAsia="en-US"/>
        </w:rPr>
        <w:t>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 з</w:t>
      </w:r>
      <w:r w:rsidR="00A66DFC">
        <w:rPr>
          <w:rFonts w:ascii="Times New Roman" w:eastAsia="Calibri" w:hAnsi="Times New Roman" w:cs="Times New Roman"/>
          <w:sz w:val="28"/>
          <w:szCs w:val="28"/>
          <w:shd w:val="clear" w:color="auto" w:fill="FFFFFF"/>
          <w:lang w:val="uk-UA" w:eastAsia="en-US"/>
        </w:rPr>
        <w:t xml:space="preserve"> </w:t>
      </w:r>
      <w:r w:rsidR="009C69C0" w:rsidRPr="00A66DFC">
        <w:rPr>
          <w:rFonts w:ascii="Times New Roman" w:eastAsia="Calibri" w:hAnsi="Times New Roman" w:cs="Times New Roman"/>
          <w:sz w:val="28"/>
          <w:szCs w:val="28"/>
          <w:shd w:val="clear" w:color="auto" w:fill="FFFFFF"/>
          <w:lang w:val="uk-UA" w:eastAsia="en-US"/>
        </w:rPr>
        <w:t>переможцем конкурсу згідно з примірним договором, наведеним у додатку 3</w:t>
      </w:r>
      <w:r w:rsidR="009E3AF3">
        <w:rPr>
          <w:rFonts w:ascii="Times New Roman" w:eastAsia="Calibri" w:hAnsi="Times New Roman" w:cs="Times New Roman"/>
          <w:sz w:val="28"/>
          <w:szCs w:val="28"/>
          <w:shd w:val="clear" w:color="auto" w:fill="FFFFFF"/>
          <w:lang w:val="uk-UA" w:eastAsia="en-US"/>
        </w:rPr>
        <w:t>.</w:t>
      </w:r>
    </w:p>
    <w:p w:rsidR="009C69C0" w:rsidRPr="009C69C0" w:rsidRDefault="009C69C0" w:rsidP="005B5AF3">
      <w:pPr>
        <w:keepNext/>
        <w:keepLines/>
        <w:tabs>
          <w:tab w:val="left" w:pos="1134"/>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r w:rsidRPr="009C69C0">
        <w:rPr>
          <w:rFonts w:ascii="Times New Roman" w:eastAsia="Calibri" w:hAnsi="Times New Roman" w:cs="Times New Roman"/>
          <w:sz w:val="28"/>
          <w:szCs w:val="28"/>
          <w:shd w:val="clear" w:color="auto" w:fill="FFFFFF"/>
          <w:lang w:val="uk-UA" w:eastAsia="en-US"/>
        </w:rPr>
        <w:t>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w:t>
      </w:r>
    </w:p>
    <w:p w:rsidR="009C69C0" w:rsidRDefault="009C69C0" w:rsidP="005B5AF3">
      <w:pPr>
        <w:keepNext/>
        <w:keepLines/>
        <w:tabs>
          <w:tab w:val="left" w:pos="1134"/>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p>
    <w:p w:rsidR="00EB275E" w:rsidRDefault="00EB275E" w:rsidP="005B5AF3">
      <w:pPr>
        <w:keepNext/>
        <w:keepLines/>
        <w:tabs>
          <w:tab w:val="left" w:pos="1134"/>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p>
    <w:p w:rsidR="00E54214" w:rsidRPr="009C69C0" w:rsidRDefault="00E54214" w:rsidP="005B5AF3">
      <w:pPr>
        <w:keepNext/>
        <w:keepLines/>
        <w:tabs>
          <w:tab w:val="left" w:pos="1134"/>
        </w:tabs>
        <w:suppressAutoHyphens/>
        <w:spacing w:after="0" w:line="240" w:lineRule="auto"/>
        <w:ind w:firstLine="567"/>
        <w:contextualSpacing/>
        <w:jc w:val="both"/>
        <w:rPr>
          <w:rFonts w:ascii="Times New Roman" w:eastAsia="Calibri" w:hAnsi="Times New Roman" w:cs="Times New Roman"/>
          <w:sz w:val="28"/>
          <w:szCs w:val="28"/>
          <w:shd w:val="clear" w:color="auto" w:fill="FFFFFF"/>
          <w:lang w:val="uk-UA" w:eastAsia="en-US"/>
        </w:rPr>
      </w:pPr>
    </w:p>
    <w:p w:rsidR="00BB0858" w:rsidRDefault="00E54214" w:rsidP="005B5AF3">
      <w:pPr>
        <w:pStyle w:val="af5"/>
        <w:jc w:val="both"/>
        <w:rPr>
          <w:rFonts w:ascii="Times New Roman" w:hAnsi="Times New Roman"/>
          <w:sz w:val="28"/>
          <w:szCs w:val="28"/>
          <w:lang w:val="uk-UA"/>
        </w:rPr>
      </w:pPr>
      <w:bookmarkStart w:id="5" w:name="o18"/>
      <w:bookmarkEnd w:id="2"/>
      <w:bookmarkEnd w:id="5"/>
      <w:r>
        <w:rPr>
          <w:rFonts w:ascii="Times New Roman" w:hAnsi="Times New Roman"/>
          <w:sz w:val="28"/>
          <w:szCs w:val="28"/>
          <w:lang w:val="uk-UA"/>
        </w:rPr>
        <w:t>Заступник міського голови                                                   Богдан ДУБОВСЬКИЙ</w:t>
      </w:r>
    </w:p>
    <w:p w:rsidR="00EB275E" w:rsidRDefault="00EB275E" w:rsidP="005B5AF3">
      <w:pPr>
        <w:pStyle w:val="af5"/>
        <w:jc w:val="both"/>
        <w:rPr>
          <w:rFonts w:eastAsia="Calibri"/>
          <w:b/>
          <w:sz w:val="28"/>
          <w:szCs w:val="28"/>
          <w:lang w:val="uk-UA"/>
        </w:rPr>
      </w:pPr>
    </w:p>
    <w:p w:rsidR="00951632" w:rsidRDefault="00951632" w:rsidP="004113A3">
      <w:pPr>
        <w:rPr>
          <w:rFonts w:ascii="Times New Roman" w:eastAsia="Times New Roman" w:hAnsi="Times New Roman" w:cs="Times New Roman"/>
          <w:sz w:val="24"/>
          <w:szCs w:val="24"/>
          <w:lang w:val="uk-UA" w:eastAsia="uk-UA"/>
        </w:rPr>
      </w:pPr>
    </w:p>
    <w:p w:rsidR="00BB0858" w:rsidRPr="007B20F2" w:rsidRDefault="007B20F2" w:rsidP="007B20F2">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BB0858" w:rsidRPr="007B20F2">
        <w:rPr>
          <w:rFonts w:ascii="Times New Roman" w:eastAsia="Times New Roman" w:hAnsi="Times New Roman" w:cs="Times New Roman"/>
          <w:sz w:val="24"/>
          <w:szCs w:val="24"/>
          <w:lang w:val="uk-UA" w:eastAsia="uk-UA"/>
        </w:rPr>
        <w:t xml:space="preserve">Додаток 1 </w:t>
      </w:r>
    </w:p>
    <w:p w:rsidR="00EB275E" w:rsidRPr="007B20F2" w:rsidRDefault="00BB0858"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 xml:space="preserve">до Положення про проведення конкурсу </w:t>
      </w:r>
    </w:p>
    <w:p w:rsidR="00EB275E" w:rsidRPr="007B20F2" w:rsidRDefault="00F20BCD"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на</w:t>
      </w:r>
      <w:r w:rsidR="00BB0858" w:rsidRPr="007B20F2">
        <w:rPr>
          <w:rFonts w:ascii="Times New Roman" w:eastAsia="Times New Roman" w:hAnsi="Times New Roman" w:cs="Times New Roman"/>
          <w:sz w:val="24"/>
          <w:szCs w:val="24"/>
          <w:lang w:val="uk-UA" w:eastAsia="uk-UA"/>
        </w:rPr>
        <w:t xml:space="preserve"> здійснення операцій із збирання та перевезення </w:t>
      </w:r>
    </w:p>
    <w:p w:rsidR="00BB0858" w:rsidRPr="00EB275E" w:rsidRDefault="00BB0858" w:rsidP="007B20F2">
      <w:pPr>
        <w:keepNext/>
        <w:keepLines/>
        <w:spacing w:line="240" w:lineRule="auto"/>
        <w:contextualSpacing/>
        <w:jc w:val="right"/>
        <w:rPr>
          <w:rFonts w:ascii="Times New Roman" w:eastAsia="Times New Roman" w:hAnsi="Times New Roman" w:cs="Times New Roman"/>
          <w:sz w:val="28"/>
          <w:szCs w:val="28"/>
          <w:lang w:val="uk-UA" w:eastAsia="uk-UA"/>
        </w:rPr>
      </w:pPr>
      <w:r w:rsidRPr="007B20F2">
        <w:rPr>
          <w:rFonts w:ascii="Times New Roman" w:eastAsia="Times New Roman" w:hAnsi="Times New Roman" w:cs="Times New Roman"/>
          <w:sz w:val="24"/>
          <w:szCs w:val="24"/>
          <w:lang w:val="uk-UA" w:eastAsia="uk-UA"/>
        </w:rPr>
        <w:t xml:space="preserve">побутових відходів на території </w:t>
      </w:r>
      <w:r w:rsidR="00E54214" w:rsidRPr="007B20F2">
        <w:rPr>
          <w:rFonts w:ascii="Times New Roman" w:eastAsia="Times New Roman" w:hAnsi="Times New Roman" w:cs="Times New Roman"/>
          <w:sz w:val="24"/>
          <w:szCs w:val="24"/>
          <w:lang w:val="uk-UA" w:eastAsia="uk-UA"/>
        </w:rPr>
        <w:t>м. Сміла</w:t>
      </w:r>
    </w:p>
    <w:p w:rsidR="00BB0858" w:rsidRPr="007B20F2" w:rsidRDefault="00BB0858" w:rsidP="00BB08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uk-UA" w:eastAsia="uk-UA"/>
        </w:rPr>
      </w:pPr>
    </w:p>
    <w:p w:rsidR="00BB0858" w:rsidRDefault="00BB0858" w:rsidP="007B2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val="uk-UA" w:eastAsia="uk-UA"/>
        </w:rPr>
      </w:pPr>
      <w:bookmarkStart w:id="6" w:name="o129"/>
      <w:bookmarkEnd w:id="6"/>
      <w:r w:rsidRPr="007B20F2">
        <w:rPr>
          <w:rFonts w:ascii="Times New Roman" w:eastAsia="Times New Roman" w:hAnsi="Times New Roman" w:cs="Times New Roman"/>
          <w:bCs/>
          <w:sz w:val="28"/>
          <w:szCs w:val="28"/>
          <w:lang w:val="uk-UA" w:eastAsia="uk-UA"/>
        </w:rPr>
        <w:t xml:space="preserve">  КРИТЕРІЇ ВІДПОВІДНОСТІ </w:t>
      </w:r>
      <w:r w:rsidRPr="007B20F2">
        <w:rPr>
          <w:rFonts w:ascii="Times New Roman" w:eastAsia="Times New Roman" w:hAnsi="Times New Roman" w:cs="Times New Roman"/>
          <w:bCs/>
          <w:sz w:val="28"/>
          <w:szCs w:val="28"/>
          <w:lang w:val="uk-UA" w:eastAsia="uk-UA"/>
        </w:rPr>
        <w:br/>
        <w:t xml:space="preserve">     конкурсних пропозицій кваліфікаційним вимогам</w:t>
      </w:r>
    </w:p>
    <w:p w:rsidR="007B20F2" w:rsidRPr="007B20F2" w:rsidRDefault="007B20F2" w:rsidP="007B2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val="uk-UA" w:eastAsia="uk-UA"/>
        </w:rPr>
      </w:pPr>
    </w:p>
    <w:tbl>
      <w:tblPr>
        <w:tblStyle w:val="12"/>
        <w:tblpPr w:leftFromText="180" w:rightFromText="180" w:vertAnchor="text" w:tblpY="1"/>
        <w:tblOverlap w:val="never"/>
        <w:tblW w:w="0" w:type="auto"/>
        <w:tblLook w:val="04A0" w:firstRow="1" w:lastRow="0" w:firstColumn="1" w:lastColumn="0" w:noHBand="0" w:noVBand="1"/>
      </w:tblPr>
      <w:tblGrid>
        <w:gridCol w:w="447"/>
        <w:gridCol w:w="3015"/>
        <w:gridCol w:w="4764"/>
        <w:gridCol w:w="1629"/>
      </w:tblGrid>
      <w:tr w:rsidR="00733061" w:rsidRPr="00466462" w:rsidTr="00F201A4">
        <w:trPr>
          <w:trHeight w:val="865"/>
        </w:trPr>
        <w:tc>
          <w:tcPr>
            <w:tcW w:w="3575" w:type="dxa"/>
            <w:gridSpan w:val="2"/>
          </w:tcPr>
          <w:p w:rsidR="00733061" w:rsidRPr="00466462"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rsidR="00733061" w:rsidRPr="00466462"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Кваліфікаційні вимоги</w:t>
            </w:r>
          </w:p>
        </w:tc>
        <w:tc>
          <w:tcPr>
            <w:tcW w:w="5038" w:type="dxa"/>
          </w:tcPr>
          <w:p w:rsidR="00733061" w:rsidRPr="00466462"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rsidR="00733061" w:rsidRPr="00466462"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відповідності</w:t>
            </w:r>
          </w:p>
        </w:tc>
        <w:tc>
          <w:tcPr>
            <w:tcW w:w="1242" w:type="dxa"/>
          </w:tcPr>
          <w:p w:rsidR="00733061" w:rsidRPr="00466462"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оцінювання (максимальна кількість балів)</w:t>
            </w:r>
          </w:p>
        </w:tc>
      </w:tr>
      <w:tr w:rsidR="00733061" w:rsidRPr="00993FC6" w:rsidTr="00F201A4">
        <w:trPr>
          <w:trHeight w:val="317"/>
        </w:trPr>
        <w:tc>
          <w:tcPr>
            <w:tcW w:w="9855" w:type="dxa"/>
            <w:gridSpan w:val="4"/>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r w:rsidRPr="00993FC6">
              <w:rPr>
                <w:rFonts w:eastAsia="Times New Roman" w:cs="Times New Roman"/>
                <w:sz w:val="24"/>
                <w:szCs w:val="24"/>
                <w:lang w:eastAsia="uk-UA"/>
              </w:rPr>
              <w:t>Основні кваліфікаційні вимоги</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транспортних засобів спеціального призначення для збирання та перевезення відповідного виду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протоколів перевірки технічного стану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25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транспортних засобів спеціального призначення</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Зберігання транспортних засобів спеціального призначення для перевезення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10</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 про наявність власної або орендованої ремонтної бази,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договором про ремонтне обслуговування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наказу на прийняття у штат персоналу з ремонту та технічного обслуговування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ремонтну базу та у штаті персонал з ремонтного обслуговування</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10</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медичний огляд водіїв</w:t>
            </w:r>
          </w:p>
        </w:tc>
        <w:tc>
          <w:tcPr>
            <w:tcW w:w="5038" w:type="dxa"/>
          </w:tcPr>
          <w:p w:rsidR="00733061"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993FC6">
              <w:rPr>
                <w:rFonts w:eastAsia="Times New Roman" w:cs="Times New Roman"/>
                <w:sz w:val="24"/>
                <w:szCs w:val="24"/>
                <w:lang w:eastAsia="uk-UA"/>
              </w:rPr>
              <w:t>передрейсових</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t>післярейсових</w:t>
            </w:r>
            <w:proofErr w:type="spellEnd"/>
            <w:r w:rsidRPr="00993FC6">
              <w:rPr>
                <w:rFonts w:eastAsia="Times New Roman" w:cs="Times New Roman"/>
                <w:sz w:val="24"/>
                <w:szCs w:val="24"/>
                <w:lang w:eastAsia="uk-UA"/>
              </w:rPr>
              <w:t xml:space="preserve"> медичних оглядів водіїв або отримання таких послуг на договірній основі, що підтверджується:</w:t>
            </w:r>
          </w:p>
          <w:p w:rsidR="00733061"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договором про медичне обслуговування;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копією наказу на прийняття у штат медичного працівника;</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 xml:space="preserve">довідкою про оснащення постійного спеціального приміщення для проведення щозмінного </w:t>
            </w:r>
            <w:proofErr w:type="spellStart"/>
            <w:r w:rsidRPr="00993FC6">
              <w:rPr>
                <w:rFonts w:eastAsia="Times New Roman" w:cs="Times New Roman"/>
                <w:sz w:val="24"/>
                <w:szCs w:val="24"/>
                <w:lang w:eastAsia="uk-UA"/>
              </w:rPr>
              <w:t>передрейсового</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t>післярейсового</w:t>
            </w:r>
            <w:proofErr w:type="spellEnd"/>
            <w:r w:rsidRPr="00993FC6">
              <w:rPr>
                <w:rFonts w:eastAsia="Times New Roman" w:cs="Times New Roman"/>
                <w:sz w:val="24"/>
                <w:szCs w:val="24"/>
                <w:lang w:eastAsia="uk-UA"/>
              </w:rPr>
              <w:t xml:space="preserve"> медичного огляду водіїв транспортних засобів</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sidRPr="00993FC6">
              <w:rPr>
                <w:rFonts w:eastAsia="Times New Roman" w:cs="Times New Roman"/>
                <w:sz w:val="24"/>
                <w:szCs w:val="24"/>
                <w:lang w:eastAsia="uk-UA"/>
              </w:rPr>
              <w:t>передрейсових</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lastRenderedPageBreak/>
              <w:t>післярейсових</w:t>
            </w:r>
            <w:proofErr w:type="spellEnd"/>
            <w:r w:rsidRPr="00993FC6">
              <w:rPr>
                <w:rFonts w:eastAsia="Times New Roman" w:cs="Times New Roman"/>
                <w:sz w:val="24"/>
                <w:szCs w:val="24"/>
                <w:lang w:eastAsia="uk-UA"/>
              </w:rPr>
              <w:t xml:space="preserve"> медичних оглядів водіїв</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733061" w:rsidRPr="00993FC6" w:rsidTr="00F201A4">
        <w:tc>
          <w:tcPr>
            <w:tcW w:w="8613" w:type="dxa"/>
            <w:gridSpan w:val="3"/>
            <w:vAlign w:val="center"/>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sidRPr="00993FC6">
              <w:rPr>
                <w:rFonts w:eastAsia="Times New Roman" w:cs="Times New Roman"/>
                <w:sz w:val="24"/>
                <w:szCs w:val="24"/>
                <w:lang w:eastAsia="uk-UA"/>
              </w:rPr>
              <w:lastRenderedPageBreak/>
              <w:t>Додаткові кваліфікаційні вимоги</w:t>
            </w:r>
          </w:p>
        </w:tc>
        <w:tc>
          <w:tcPr>
            <w:tcW w:w="1242"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Наявність пристроїв автоматизованого </w:t>
            </w:r>
            <w:proofErr w:type="spellStart"/>
            <w:r w:rsidRPr="00993FC6">
              <w:rPr>
                <w:rFonts w:eastAsia="Times New Roman" w:cs="Times New Roman"/>
                <w:sz w:val="24"/>
                <w:szCs w:val="24"/>
                <w:lang w:eastAsia="uk-UA"/>
              </w:rPr>
              <w:t>геоінформаційного</w:t>
            </w:r>
            <w:proofErr w:type="spellEnd"/>
            <w:r w:rsidRPr="00993FC6">
              <w:rPr>
                <w:rFonts w:eastAsia="Times New Roman" w:cs="Times New Roman"/>
                <w:sz w:val="24"/>
                <w:szCs w:val="24"/>
                <w:lang w:eastAsia="uk-UA"/>
              </w:rPr>
              <w:t xml:space="preserve"> контролю та супроводу перевезення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sidRPr="00993FC6">
              <w:rPr>
                <w:rFonts w:eastAsia="Times New Roman" w:cs="Times New Roman"/>
                <w:sz w:val="24"/>
                <w:szCs w:val="24"/>
                <w:lang w:eastAsia="uk-UA"/>
              </w:rPr>
              <w:t>геоінформаційного</w:t>
            </w:r>
            <w:proofErr w:type="spellEnd"/>
            <w:r w:rsidRPr="00993FC6">
              <w:rPr>
                <w:rFonts w:eastAsia="Times New Roman" w:cs="Times New Roman"/>
                <w:sz w:val="24"/>
                <w:szCs w:val="24"/>
                <w:lang w:eastAsia="uk-UA"/>
              </w:rPr>
              <w:t xml:space="preserve"> контролю та супроводу перевезення побутових відходів, що підтверджується: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sidRPr="00993FC6">
              <w:rPr>
                <w:rFonts w:eastAsia="Times New Roman" w:cs="Times New Roman"/>
                <w:sz w:val="24"/>
                <w:szCs w:val="24"/>
                <w:lang w:eastAsia="uk-UA"/>
              </w:rPr>
              <w:t>геоінформаційного</w:t>
            </w:r>
            <w:proofErr w:type="spellEnd"/>
            <w:r w:rsidRPr="00993FC6">
              <w:rPr>
                <w:rFonts w:eastAsia="Times New Roman" w:cs="Times New Roman"/>
                <w:sz w:val="24"/>
                <w:szCs w:val="24"/>
                <w:lang w:eastAsia="uk-UA"/>
              </w:rPr>
              <w:t xml:space="preserve"> контролю</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t>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4"/>
                <w:szCs w:val="24"/>
                <w:lang w:eastAsia="uk-UA"/>
              </w:rPr>
            </w:pPr>
            <w:r w:rsidRPr="00993FC6">
              <w:rPr>
                <w:rFonts w:eastAsia="Times New Roman" w:cs="Times New Roman"/>
                <w:sz w:val="24"/>
                <w:szCs w:val="24"/>
                <w:lang w:eastAsia="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5038" w:type="dxa"/>
          </w:tcPr>
          <w:p w:rsidR="00733061" w:rsidRPr="00993FC6" w:rsidRDefault="00733061" w:rsidP="007B20F2">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w:t>
            </w:r>
            <w:r w:rsidRPr="00993FC6">
              <w:rPr>
                <w:rFonts w:eastAsia="Times New Roman" w:cs="Times New Roman"/>
                <w:sz w:val="24"/>
                <w:szCs w:val="24"/>
                <w:lang w:eastAsia="uk-UA"/>
              </w:rPr>
              <w:lastRenderedPageBreak/>
              <w:t>про оренду таких транспортних засобів</w:t>
            </w:r>
          </w:p>
          <w:p w:rsidR="00733061" w:rsidRPr="00993FC6" w:rsidRDefault="00733061" w:rsidP="007B20F2">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c>
          <w:tcPr>
            <w:tcW w:w="1242" w:type="dxa"/>
            <w:vAlign w:val="center"/>
          </w:tcPr>
          <w:p w:rsidR="00733061" w:rsidRPr="00993FC6" w:rsidRDefault="003A0675" w:rsidP="007B20F2">
            <w:pPr>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контейнерів для збирання побутових відходів</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контейнерів</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10</w:t>
            </w:r>
          </w:p>
        </w:tc>
      </w:tr>
      <w:tr w:rsidR="00733061" w:rsidRPr="00993FC6" w:rsidTr="00F201A4">
        <w:tc>
          <w:tcPr>
            <w:tcW w:w="471" w:type="dxa"/>
          </w:tcPr>
          <w:p w:rsidR="00733061" w:rsidRPr="00993FC6" w:rsidRDefault="00733061" w:rsidP="007B20F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3104"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Готовність учасника конкурсу до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5038" w:type="dxa"/>
          </w:tcPr>
          <w:p w:rsidR="00733061" w:rsidRPr="00993FC6" w:rsidRDefault="00733061"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учасник конкурсу згоден на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c>
          <w:tcPr>
            <w:tcW w:w="1242" w:type="dxa"/>
            <w:vAlign w:val="center"/>
          </w:tcPr>
          <w:p w:rsidR="00733061" w:rsidRPr="00993FC6" w:rsidRDefault="003A0675" w:rsidP="007B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t>5</w:t>
            </w:r>
          </w:p>
        </w:tc>
      </w:tr>
    </w:tbl>
    <w:p w:rsidR="00466462" w:rsidRDefault="00F201A4" w:rsidP="00BD08E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201A4" w:rsidRDefault="00466462" w:rsidP="00BD08E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201A4">
        <w:rPr>
          <w:rFonts w:ascii="Times New Roman" w:hAnsi="Times New Roman" w:cs="Times New Roman"/>
          <w:sz w:val="28"/>
          <w:szCs w:val="28"/>
          <w:lang w:val="uk-UA"/>
        </w:rPr>
        <w:t>Оцінювання за критеріями, які передбачають надання переваг проводиться згідно методики: на</w:t>
      </w:r>
      <w:r w:rsidR="00B50C26">
        <w:rPr>
          <w:rFonts w:ascii="Times New Roman" w:hAnsi="Times New Roman" w:cs="Times New Roman"/>
          <w:sz w:val="28"/>
          <w:szCs w:val="28"/>
          <w:lang w:val="uk-UA"/>
        </w:rPr>
        <w:t>йкраща пропозиція отримає – 100</w:t>
      </w:r>
      <w:r w:rsidR="00F201A4">
        <w:rPr>
          <w:rFonts w:ascii="Times New Roman" w:hAnsi="Times New Roman" w:cs="Times New Roman"/>
          <w:sz w:val="28"/>
          <w:szCs w:val="28"/>
          <w:lang w:val="uk-UA"/>
        </w:rPr>
        <w:t>% перед</w:t>
      </w:r>
      <w:r w:rsidR="00B50C26">
        <w:rPr>
          <w:rFonts w:ascii="Times New Roman" w:hAnsi="Times New Roman" w:cs="Times New Roman"/>
          <w:sz w:val="28"/>
          <w:szCs w:val="28"/>
          <w:lang w:val="uk-UA"/>
        </w:rPr>
        <w:t>бачених балів, друге місце – 75%, третє 50%; четверте – 40</w:t>
      </w:r>
      <w:r w:rsidR="00F201A4">
        <w:rPr>
          <w:rFonts w:ascii="Times New Roman" w:hAnsi="Times New Roman" w:cs="Times New Roman"/>
          <w:sz w:val="28"/>
          <w:szCs w:val="28"/>
          <w:lang w:val="uk-UA"/>
        </w:rPr>
        <w:t xml:space="preserve">%. </w:t>
      </w:r>
    </w:p>
    <w:p w:rsidR="00F201A4" w:rsidRDefault="00F201A4" w:rsidP="00BD08E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У випадку однакових показників або неможливості надати перевагу одному з учасників, за окремими критеріями їм може присвоюватися аналогічне місце.</w:t>
      </w:r>
    </w:p>
    <w:p w:rsidR="00AD6746" w:rsidRDefault="00AD6746" w:rsidP="00BD08EC">
      <w:pPr>
        <w:keepNext/>
        <w:keepLines/>
        <w:contextualSpacing/>
        <w:rPr>
          <w:rFonts w:ascii="Times New Roman" w:hAnsi="Times New Roman" w:cs="Times New Roman"/>
          <w:sz w:val="28"/>
          <w:szCs w:val="28"/>
          <w:lang w:val="uk-UA"/>
        </w:rPr>
      </w:pPr>
    </w:p>
    <w:p w:rsidR="007B20F2" w:rsidRDefault="007B20F2" w:rsidP="00BD08EC">
      <w:pPr>
        <w:keepNext/>
        <w:keepLines/>
        <w:contextualSpacing/>
        <w:rPr>
          <w:rFonts w:ascii="Times New Roman" w:eastAsia="Times New Roman" w:hAnsi="Times New Roman" w:cs="Times New Roman"/>
          <w:sz w:val="28"/>
          <w:szCs w:val="28"/>
          <w:lang w:val="uk-UA" w:eastAsia="uk-UA"/>
        </w:rPr>
      </w:pPr>
    </w:p>
    <w:p w:rsidR="007B20F2" w:rsidRDefault="007B20F2" w:rsidP="00951632">
      <w:pPr>
        <w:keepNext/>
        <w:keepLines/>
        <w:ind w:left="6521"/>
        <w:contextualSpacing/>
        <w:jc w:val="right"/>
        <w:rPr>
          <w:rFonts w:ascii="Times New Roman" w:eastAsia="Times New Roman" w:hAnsi="Times New Roman" w:cs="Times New Roman"/>
          <w:sz w:val="28"/>
          <w:szCs w:val="28"/>
          <w:lang w:val="uk-UA" w:eastAsia="uk-UA"/>
        </w:rPr>
      </w:pPr>
    </w:p>
    <w:p w:rsidR="007B20F2" w:rsidRDefault="007B20F2" w:rsidP="007B20F2">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951632" w:rsidRPr="007B20F2" w:rsidRDefault="007B20F2" w:rsidP="007B20F2">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951632" w:rsidRPr="007B20F2">
        <w:rPr>
          <w:rFonts w:ascii="Times New Roman" w:eastAsia="Times New Roman" w:hAnsi="Times New Roman" w:cs="Times New Roman"/>
          <w:sz w:val="24"/>
          <w:szCs w:val="24"/>
          <w:lang w:val="uk-UA" w:eastAsia="uk-UA"/>
        </w:rPr>
        <w:t xml:space="preserve">Додаток 2 </w:t>
      </w:r>
    </w:p>
    <w:p w:rsidR="00951632" w:rsidRPr="007B20F2" w:rsidRDefault="00951632"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 xml:space="preserve">до Положення про проведення конкурсу </w:t>
      </w:r>
    </w:p>
    <w:p w:rsidR="00951632" w:rsidRPr="007B20F2" w:rsidRDefault="00BD08EC"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на</w:t>
      </w:r>
      <w:r w:rsidR="00951632" w:rsidRPr="007B20F2">
        <w:rPr>
          <w:rFonts w:ascii="Times New Roman" w:eastAsia="Times New Roman" w:hAnsi="Times New Roman" w:cs="Times New Roman"/>
          <w:sz w:val="24"/>
          <w:szCs w:val="24"/>
          <w:lang w:val="uk-UA" w:eastAsia="uk-UA"/>
        </w:rPr>
        <w:t xml:space="preserve"> здійснення операцій із збирання та перевезення </w:t>
      </w:r>
    </w:p>
    <w:p w:rsidR="00951632" w:rsidRPr="007B20F2" w:rsidRDefault="00951632" w:rsidP="007B20F2">
      <w:pPr>
        <w:keepNext/>
        <w:keepLines/>
        <w:spacing w:line="240" w:lineRule="auto"/>
        <w:contextualSpacing/>
        <w:jc w:val="right"/>
        <w:rPr>
          <w:rFonts w:ascii="Times New Roman" w:hAnsi="Times New Roman" w:cs="Times New Roman"/>
          <w:sz w:val="24"/>
          <w:szCs w:val="24"/>
          <w:lang w:val="uk-UA"/>
        </w:rPr>
      </w:pPr>
      <w:r w:rsidRPr="007B20F2">
        <w:rPr>
          <w:rFonts w:ascii="Times New Roman" w:eastAsia="Times New Roman" w:hAnsi="Times New Roman" w:cs="Times New Roman"/>
          <w:sz w:val="24"/>
          <w:szCs w:val="24"/>
          <w:lang w:val="uk-UA" w:eastAsia="uk-UA"/>
        </w:rPr>
        <w:t xml:space="preserve">побутових відходів на території </w:t>
      </w:r>
      <w:r w:rsidR="00466462" w:rsidRPr="007B20F2">
        <w:rPr>
          <w:rFonts w:ascii="Times New Roman" w:eastAsia="Times New Roman" w:hAnsi="Times New Roman" w:cs="Times New Roman"/>
          <w:sz w:val="24"/>
          <w:szCs w:val="24"/>
          <w:lang w:val="uk-UA" w:eastAsia="uk-UA"/>
        </w:rPr>
        <w:t>м. Сміла</w:t>
      </w:r>
    </w:p>
    <w:p w:rsidR="00951632" w:rsidRDefault="00951632" w:rsidP="00951632">
      <w:pPr>
        <w:keepNext/>
        <w:keepLines/>
        <w:contextualSpacing/>
        <w:rPr>
          <w:rFonts w:ascii="Times New Roman" w:hAnsi="Times New Roman" w:cs="Times New Roman"/>
          <w:sz w:val="28"/>
          <w:szCs w:val="28"/>
          <w:lang w:val="uk-UA"/>
        </w:rPr>
      </w:pPr>
    </w:p>
    <w:p w:rsidR="00951632" w:rsidRPr="00466462" w:rsidRDefault="00951632" w:rsidP="00951632">
      <w:pPr>
        <w:keepNext/>
        <w:keepLines/>
        <w:contextualSpacing/>
        <w:rPr>
          <w:rFonts w:ascii="Times New Roman" w:hAnsi="Times New Roman" w:cs="Times New Roman"/>
          <w:sz w:val="28"/>
          <w:szCs w:val="28"/>
          <w:lang w:val="uk-UA"/>
        </w:rPr>
      </w:pPr>
    </w:p>
    <w:p w:rsidR="00951632" w:rsidRPr="007B20F2" w:rsidRDefault="00951632" w:rsidP="00951632">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ЖУРНАЛ</w:t>
      </w:r>
    </w:p>
    <w:p w:rsidR="00951632" w:rsidRPr="007B20F2" w:rsidRDefault="00951632" w:rsidP="00951632">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 xml:space="preserve"> обліку конкурсних пропозицій</w:t>
      </w:r>
    </w:p>
    <w:p w:rsidR="00951632" w:rsidRDefault="00951632" w:rsidP="00951632">
      <w:pPr>
        <w:keepNext/>
        <w:keepLines/>
        <w:contextualSpacing/>
        <w:jc w:val="center"/>
        <w:rPr>
          <w:rFonts w:ascii="Times New Roman" w:hAnsi="Times New Roman" w:cs="Times New Roman"/>
          <w:b/>
          <w:sz w:val="28"/>
          <w:szCs w:val="28"/>
          <w:lang w:val="uk-UA"/>
        </w:rPr>
      </w:pPr>
    </w:p>
    <w:tbl>
      <w:tblPr>
        <w:tblStyle w:val="af4"/>
        <w:tblW w:w="0" w:type="auto"/>
        <w:tblLook w:val="04A0" w:firstRow="1" w:lastRow="0" w:firstColumn="1" w:lastColumn="0" w:noHBand="0" w:noVBand="1"/>
      </w:tblPr>
      <w:tblGrid>
        <w:gridCol w:w="1526"/>
        <w:gridCol w:w="1597"/>
        <w:gridCol w:w="1719"/>
        <w:gridCol w:w="2170"/>
        <w:gridCol w:w="1508"/>
        <w:gridCol w:w="1335"/>
      </w:tblGrid>
      <w:tr w:rsidR="00951632" w:rsidTr="00387DB4">
        <w:tc>
          <w:tcPr>
            <w:tcW w:w="1642" w:type="dxa"/>
            <w:vAlign w:val="center"/>
          </w:tcPr>
          <w:p w:rsidR="00951632" w:rsidRPr="00387DB4" w:rsidRDefault="00951632" w:rsidP="00387DB4">
            <w:pPr>
              <w:keepNext/>
              <w:keepLines/>
              <w:contextualSpacing/>
              <w:jc w:val="center"/>
              <w:rPr>
                <w:sz w:val="24"/>
                <w:szCs w:val="24"/>
                <w:lang w:val="uk-UA"/>
              </w:rPr>
            </w:pPr>
            <w:r w:rsidRPr="00387DB4">
              <w:rPr>
                <w:sz w:val="24"/>
                <w:szCs w:val="24"/>
                <w:lang w:val="uk-UA"/>
              </w:rPr>
              <w:t>Порядковий номер</w:t>
            </w:r>
          </w:p>
        </w:tc>
        <w:tc>
          <w:tcPr>
            <w:tcW w:w="1642" w:type="dxa"/>
            <w:vAlign w:val="center"/>
          </w:tcPr>
          <w:p w:rsidR="00951632" w:rsidRPr="00387DB4" w:rsidRDefault="00951632" w:rsidP="00387DB4">
            <w:pPr>
              <w:keepNext/>
              <w:keepLines/>
              <w:contextualSpacing/>
              <w:jc w:val="center"/>
              <w:rPr>
                <w:sz w:val="24"/>
                <w:szCs w:val="24"/>
                <w:lang w:val="uk-UA"/>
              </w:rPr>
            </w:pPr>
            <w:r w:rsidRPr="00387DB4">
              <w:rPr>
                <w:sz w:val="24"/>
                <w:szCs w:val="24"/>
                <w:lang w:val="uk-UA"/>
              </w:rPr>
              <w:t>Дата та час надходження конкурсної пропозиції</w:t>
            </w:r>
          </w:p>
        </w:tc>
        <w:tc>
          <w:tcPr>
            <w:tcW w:w="1642" w:type="dxa"/>
            <w:vAlign w:val="center"/>
          </w:tcPr>
          <w:p w:rsidR="00951632" w:rsidRPr="00387DB4" w:rsidRDefault="00951632" w:rsidP="00387DB4">
            <w:pPr>
              <w:keepNext/>
              <w:keepLines/>
              <w:contextualSpacing/>
              <w:jc w:val="center"/>
              <w:rPr>
                <w:sz w:val="24"/>
                <w:szCs w:val="24"/>
                <w:lang w:val="uk-UA"/>
              </w:rPr>
            </w:pPr>
            <w:r w:rsidRPr="00387DB4">
              <w:rPr>
                <w:sz w:val="24"/>
                <w:szCs w:val="24"/>
                <w:lang w:val="uk-UA"/>
              </w:rPr>
              <w:t>Найменування учасника конкурсу</w:t>
            </w:r>
          </w:p>
        </w:tc>
        <w:tc>
          <w:tcPr>
            <w:tcW w:w="1643" w:type="dxa"/>
            <w:vAlign w:val="center"/>
          </w:tcPr>
          <w:p w:rsidR="00951632" w:rsidRPr="00387DB4" w:rsidRDefault="00951632" w:rsidP="00387DB4">
            <w:pPr>
              <w:keepNext/>
              <w:keepLines/>
              <w:contextualSpacing/>
              <w:jc w:val="center"/>
              <w:rPr>
                <w:sz w:val="24"/>
                <w:szCs w:val="24"/>
                <w:lang w:val="uk-UA"/>
              </w:rPr>
            </w:pPr>
            <w:r w:rsidRPr="00387DB4">
              <w:rPr>
                <w:sz w:val="24"/>
                <w:szCs w:val="24"/>
                <w:lang w:val="uk-UA"/>
              </w:rPr>
              <w:t>Місцезнаходження учасника конкурсу</w:t>
            </w:r>
          </w:p>
        </w:tc>
        <w:tc>
          <w:tcPr>
            <w:tcW w:w="1643" w:type="dxa"/>
            <w:vAlign w:val="center"/>
          </w:tcPr>
          <w:p w:rsidR="00951632" w:rsidRPr="00387DB4" w:rsidRDefault="00387DB4" w:rsidP="00387DB4">
            <w:pPr>
              <w:keepNext/>
              <w:keepLines/>
              <w:contextualSpacing/>
              <w:jc w:val="center"/>
              <w:rPr>
                <w:sz w:val="24"/>
                <w:szCs w:val="24"/>
                <w:lang w:val="uk-UA"/>
              </w:rPr>
            </w:pPr>
            <w:r w:rsidRPr="00387DB4">
              <w:rPr>
                <w:sz w:val="24"/>
                <w:szCs w:val="24"/>
                <w:lang w:val="uk-UA"/>
              </w:rPr>
              <w:t>Контактний номер телефону учасника конкурсу</w:t>
            </w:r>
          </w:p>
        </w:tc>
        <w:tc>
          <w:tcPr>
            <w:tcW w:w="1643" w:type="dxa"/>
            <w:vAlign w:val="center"/>
          </w:tcPr>
          <w:p w:rsidR="00951632" w:rsidRPr="00387DB4" w:rsidRDefault="00387DB4" w:rsidP="00387DB4">
            <w:pPr>
              <w:keepNext/>
              <w:keepLines/>
              <w:contextualSpacing/>
              <w:jc w:val="center"/>
              <w:rPr>
                <w:sz w:val="24"/>
                <w:szCs w:val="24"/>
                <w:lang w:val="uk-UA"/>
              </w:rPr>
            </w:pPr>
            <w:r w:rsidRPr="00387DB4">
              <w:rPr>
                <w:sz w:val="24"/>
                <w:szCs w:val="24"/>
                <w:lang w:val="uk-UA"/>
              </w:rPr>
              <w:t>Примітка</w:t>
            </w:r>
          </w:p>
        </w:tc>
      </w:tr>
    </w:tbl>
    <w:p w:rsidR="00951632" w:rsidRPr="00951632" w:rsidRDefault="00951632" w:rsidP="00951632">
      <w:pPr>
        <w:keepNext/>
        <w:keepLines/>
        <w:contextualSpacing/>
        <w:jc w:val="center"/>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951632" w:rsidRDefault="00951632" w:rsidP="00951632">
      <w:pPr>
        <w:keepNext/>
        <w:keepLines/>
        <w:contextualSpacing/>
        <w:rPr>
          <w:rFonts w:ascii="Times New Roman" w:hAnsi="Times New Roman" w:cs="Times New Roman"/>
          <w:sz w:val="28"/>
          <w:szCs w:val="28"/>
          <w:lang w:val="uk-UA"/>
        </w:rPr>
      </w:pPr>
    </w:p>
    <w:p w:rsidR="007B20F2" w:rsidRDefault="007B20F2" w:rsidP="00951632">
      <w:pPr>
        <w:keepNext/>
        <w:keepLines/>
        <w:contextualSpacing/>
        <w:rPr>
          <w:rFonts w:ascii="Times New Roman" w:hAnsi="Times New Roman" w:cs="Times New Roman"/>
          <w:sz w:val="28"/>
          <w:szCs w:val="28"/>
          <w:lang w:val="uk-UA"/>
        </w:rPr>
      </w:pPr>
    </w:p>
    <w:p w:rsidR="009029B4" w:rsidRPr="007B20F2" w:rsidRDefault="007B20F2" w:rsidP="007B20F2">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9029B4" w:rsidRPr="007B20F2">
        <w:rPr>
          <w:rFonts w:ascii="Times New Roman" w:eastAsia="Times New Roman" w:hAnsi="Times New Roman" w:cs="Times New Roman"/>
          <w:sz w:val="24"/>
          <w:szCs w:val="24"/>
          <w:lang w:val="uk-UA" w:eastAsia="uk-UA"/>
        </w:rPr>
        <w:t xml:space="preserve">Додаток </w:t>
      </w:r>
      <w:r w:rsidR="00A24AE2" w:rsidRPr="007B20F2">
        <w:rPr>
          <w:rFonts w:ascii="Times New Roman" w:eastAsia="Times New Roman" w:hAnsi="Times New Roman" w:cs="Times New Roman"/>
          <w:sz w:val="24"/>
          <w:szCs w:val="24"/>
          <w:lang w:val="uk-UA" w:eastAsia="uk-UA"/>
        </w:rPr>
        <w:t>3</w:t>
      </w:r>
      <w:r w:rsidR="009029B4" w:rsidRPr="007B20F2">
        <w:rPr>
          <w:rFonts w:ascii="Times New Roman" w:eastAsia="Times New Roman" w:hAnsi="Times New Roman" w:cs="Times New Roman"/>
          <w:sz w:val="24"/>
          <w:szCs w:val="24"/>
          <w:lang w:val="uk-UA" w:eastAsia="uk-UA"/>
        </w:rPr>
        <w:t xml:space="preserve"> </w:t>
      </w:r>
    </w:p>
    <w:p w:rsidR="009029B4" w:rsidRPr="007B20F2" w:rsidRDefault="009029B4"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 xml:space="preserve">до Положення про проведення конкурсу </w:t>
      </w:r>
    </w:p>
    <w:p w:rsidR="009029B4" w:rsidRPr="007B20F2" w:rsidRDefault="00BD08EC" w:rsidP="007B20F2">
      <w:pPr>
        <w:keepNext/>
        <w:keepLines/>
        <w:spacing w:line="240" w:lineRule="auto"/>
        <w:contextualSpacing/>
        <w:jc w:val="right"/>
        <w:rPr>
          <w:rFonts w:ascii="Times New Roman" w:eastAsia="Times New Roman" w:hAnsi="Times New Roman" w:cs="Times New Roman"/>
          <w:sz w:val="24"/>
          <w:szCs w:val="24"/>
          <w:lang w:val="uk-UA" w:eastAsia="uk-UA"/>
        </w:rPr>
      </w:pPr>
      <w:r w:rsidRPr="007B20F2">
        <w:rPr>
          <w:rFonts w:ascii="Times New Roman" w:eastAsia="Times New Roman" w:hAnsi="Times New Roman" w:cs="Times New Roman"/>
          <w:sz w:val="24"/>
          <w:szCs w:val="24"/>
          <w:lang w:val="uk-UA" w:eastAsia="uk-UA"/>
        </w:rPr>
        <w:t>на</w:t>
      </w:r>
      <w:r w:rsidR="009029B4" w:rsidRPr="007B20F2">
        <w:rPr>
          <w:rFonts w:ascii="Times New Roman" w:eastAsia="Times New Roman" w:hAnsi="Times New Roman" w:cs="Times New Roman"/>
          <w:sz w:val="24"/>
          <w:szCs w:val="24"/>
          <w:lang w:val="uk-UA" w:eastAsia="uk-UA"/>
        </w:rPr>
        <w:t xml:space="preserve"> здійснення операцій із збирання та перевезення </w:t>
      </w:r>
    </w:p>
    <w:p w:rsidR="009029B4" w:rsidRPr="007B20F2" w:rsidRDefault="009029B4" w:rsidP="007B20F2">
      <w:pPr>
        <w:keepNext/>
        <w:keepLines/>
        <w:spacing w:line="240" w:lineRule="auto"/>
        <w:contextualSpacing/>
        <w:jc w:val="right"/>
        <w:rPr>
          <w:rFonts w:ascii="Times New Roman" w:hAnsi="Times New Roman" w:cs="Times New Roman"/>
          <w:sz w:val="24"/>
          <w:szCs w:val="24"/>
          <w:lang w:val="uk-UA"/>
        </w:rPr>
      </w:pPr>
      <w:r w:rsidRPr="007B20F2">
        <w:rPr>
          <w:rFonts w:ascii="Times New Roman" w:eastAsia="Times New Roman" w:hAnsi="Times New Roman" w:cs="Times New Roman"/>
          <w:sz w:val="24"/>
          <w:szCs w:val="24"/>
          <w:lang w:val="uk-UA" w:eastAsia="uk-UA"/>
        </w:rPr>
        <w:t xml:space="preserve">побутових відходів на території </w:t>
      </w:r>
      <w:r w:rsidR="00466462" w:rsidRPr="007B20F2">
        <w:rPr>
          <w:rFonts w:ascii="Times New Roman" w:eastAsia="Times New Roman" w:hAnsi="Times New Roman" w:cs="Times New Roman"/>
          <w:sz w:val="24"/>
          <w:szCs w:val="24"/>
          <w:lang w:val="uk-UA" w:eastAsia="uk-UA"/>
        </w:rPr>
        <w:t>м. Сміла</w:t>
      </w:r>
    </w:p>
    <w:p w:rsidR="009029B4" w:rsidRDefault="009029B4" w:rsidP="00951632">
      <w:pPr>
        <w:keepNext/>
        <w:keepLines/>
        <w:contextualSpacing/>
        <w:rPr>
          <w:rFonts w:ascii="Times New Roman" w:hAnsi="Times New Roman" w:cs="Times New Roman"/>
          <w:sz w:val="28"/>
          <w:szCs w:val="28"/>
          <w:lang w:val="uk-UA"/>
        </w:rPr>
      </w:pPr>
    </w:p>
    <w:p w:rsidR="00AD6746" w:rsidRPr="00AD6746" w:rsidRDefault="009F37C2" w:rsidP="00AD6746">
      <w:pPr>
        <w:pStyle w:val="afa"/>
        <w:jc w:val="center"/>
        <w:rPr>
          <w:rFonts w:ascii="Times New Roman" w:hAnsi="Times New Roman"/>
          <w:sz w:val="28"/>
          <w:szCs w:val="28"/>
        </w:rPr>
      </w:pPr>
      <w:r w:rsidRPr="009F37C2">
        <w:rPr>
          <w:rFonts w:ascii="Times New Roman" w:hAnsi="Times New Roman"/>
          <w:sz w:val="28"/>
          <w:szCs w:val="28"/>
        </w:rPr>
        <w:t xml:space="preserve">ПРИМІРНИЙ ДОГОВІР </w:t>
      </w:r>
      <w:r w:rsidRPr="009F37C2">
        <w:rPr>
          <w:rFonts w:ascii="Times New Roman" w:hAnsi="Times New Roman"/>
          <w:sz w:val="28"/>
          <w:szCs w:val="28"/>
        </w:rPr>
        <w:br/>
        <w:t xml:space="preserve">між організатором конкурсу та суб’єктом господарювання </w:t>
      </w:r>
      <w:r w:rsidR="00AD6746" w:rsidRPr="00AD6746">
        <w:rPr>
          <w:rFonts w:ascii="Times New Roman" w:hAnsi="Times New Roman"/>
          <w:sz w:val="28"/>
          <w:szCs w:val="28"/>
        </w:rPr>
        <w:t xml:space="preserve">на </w:t>
      </w:r>
    </w:p>
    <w:p w:rsidR="00466462" w:rsidRDefault="00AD6746" w:rsidP="00AD6746">
      <w:pPr>
        <w:pStyle w:val="afa"/>
        <w:spacing w:before="0"/>
        <w:ind w:firstLine="0"/>
        <w:jc w:val="center"/>
        <w:rPr>
          <w:rFonts w:ascii="Times New Roman" w:hAnsi="Times New Roman"/>
          <w:sz w:val="28"/>
          <w:szCs w:val="28"/>
        </w:rPr>
      </w:pPr>
      <w:r w:rsidRPr="00AD6746">
        <w:rPr>
          <w:rFonts w:ascii="Times New Roman" w:hAnsi="Times New Roman"/>
          <w:sz w:val="28"/>
          <w:szCs w:val="28"/>
        </w:rPr>
        <w:t>здійснення операцій із збирання та перевезення побутових відходів</w:t>
      </w:r>
      <w:r>
        <w:rPr>
          <w:rFonts w:ascii="Times New Roman" w:hAnsi="Times New Roman"/>
          <w:sz w:val="28"/>
          <w:szCs w:val="28"/>
        </w:rPr>
        <w:t xml:space="preserve"> </w:t>
      </w:r>
    </w:p>
    <w:p w:rsidR="009F37C2" w:rsidRPr="009F37C2" w:rsidRDefault="009F37C2" w:rsidP="009F37C2">
      <w:pPr>
        <w:pStyle w:val="afa"/>
        <w:ind w:firstLine="0"/>
        <w:jc w:val="center"/>
        <w:rPr>
          <w:rFonts w:ascii="Times New Roman" w:hAnsi="Times New Roman"/>
          <w:sz w:val="28"/>
          <w:szCs w:val="28"/>
        </w:rPr>
      </w:pPr>
    </w:p>
    <w:tbl>
      <w:tblPr>
        <w:tblW w:w="0" w:type="auto"/>
        <w:tblLook w:val="0000" w:firstRow="0" w:lastRow="0" w:firstColumn="0" w:lastColumn="0" w:noHBand="0" w:noVBand="0"/>
      </w:tblPr>
      <w:tblGrid>
        <w:gridCol w:w="4643"/>
        <w:gridCol w:w="4644"/>
      </w:tblGrid>
      <w:tr w:rsidR="009F37C2" w:rsidTr="00836E7E">
        <w:tc>
          <w:tcPr>
            <w:tcW w:w="4643" w:type="dxa"/>
            <w:tcBorders>
              <w:top w:val="nil"/>
              <w:left w:val="nil"/>
              <w:bottom w:val="nil"/>
              <w:right w:val="nil"/>
            </w:tcBorders>
          </w:tcPr>
          <w:p w:rsidR="009F37C2" w:rsidRDefault="009F37C2" w:rsidP="00836E7E">
            <w:pPr>
              <w:pStyle w:val="afa"/>
              <w:ind w:firstLine="0"/>
              <w:jc w:val="both"/>
              <w:rPr>
                <w:rFonts w:ascii="Times New Roman" w:hAnsi="Times New Roman"/>
                <w:sz w:val="24"/>
                <w:lang w:val="en-US"/>
              </w:rPr>
            </w:pPr>
            <w:bookmarkStart w:id="7" w:name="o236"/>
            <w:bookmarkEnd w:id="7"/>
            <w:r>
              <w:rPr>
                <w:rFonts w:ascii="Times New Roman" w:hAnsi="Times New Roman"/>
                <w:sz w:val="24"/>
              </w:rPr>
              <w:t>_______________________________</w:t>
            </w:r>
          </w:p>
          <w:p w:rsidR="009F37C2" w:rsidRDefault="009F37C2" w:rsidP="00836E7E">
            <w:pPr>
              <w:pStyle w:val="af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9F37C2" w:rsidRDefault="009F37C2" w:rsidP="00836E7E">
            <w:pPr>
              <w:pStyle w:val="afa"/>
              <w:ind w:firstLine="0"/>
              <w:jc w:val="right"/>
              <w:rPr>
                <w:rFonts w:ascii="Times New Roman" w:hAnsi="Times New Roman"/>
                <w:sz w:val="24"/>
                <w:lang w:val="en-US"/>
              </w:rPr>
            </w:pPr>
            <w:r>
              <w:rPr>
                <w:rFonts w:ascii="Times New Roman" w:hAnsi="Times New Roman"/>
                <w:sz w:val="24"/>
              </w:rPr>
              <w:t>_____ ___________ ___ р.</w:t>
            </w:r>
          </w:p>
        </w:tc>
      </w:tr>
    </w:tbl>
    <w:p w:rsidR="009F37C2" w:rsidRDefault="009F37C2" w:rsidP="009F37C2">
      <w:pPr>
        <w:pStyle w:val="afa"/>
        <w:ind w:firstLine="0"/>
        <w:jc w:val="both"/>
        <w:rPr>
          <w:rFonts w:ascii="Times New Roman" w:hAnsi="Times New Roman"/>
          <w:sz w:val="24"/>
          <w:lang w:val="en-US"/>
        </w:rPr>
      </w:pPr>
    </w:p>
    <w:p w:rsidR="009F37C2" w:rsidRDefault="009F37C2" w:rsidP="009F37C2">
      <w:pPr>
        <w:pStyle w:val="afa"/>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9F37C2" w:rsidRPr="000C65F0" w:rsidRDefault="009F37C2" w:rsidP="009F37C2">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9F37C2" w:rsidRDefault="009F37C2" w:rsidP="009F37C2">
      <w:pPr>
        <w:pStyle w:val="af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9F37C2" w:rsidRPr="000C65F0" w:rsidRDefault="009F37C2" w:rsidP="009F37C2">
      <w:pPr>
        <w:pStyle w:val="af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9F37C2" w:rsidRDefault="009F37C2" w:rsidP="009F37C2">
      <w:pPr>
        <w:pStyle w:val="afa"/>
        <w:tabs>
          <w:tab w:val="left" w:pos="9071"/>
        </w:tabs>
        <w:spacing w:before="0"/>
        <w:ind w:firstLine="0"/>
        <w:jc w:val="both"/>
        <w:rPr>
          <w:rFonts w:ascii="Times New Roman" w:hAnsi="Times New Roman"/>
          <w:sz w:val="24"/>
        </w:rPr>
      </w:pPr>
      <w:r w:rsidRPr="007B2F1B">
        <w:rPr>
          <w:rFonts w:ascii="Times New Roman" w:hAnsi="Times New Roman"/>
          <w:sz w:val="24"/>
          <w:u w:val="single"/>
          <w:lang w:val="ru-RU"/>
        </w:rPr>
        <w:tab/>
      </w:r>
      <w:r>
        <w:rPr>
          <w:rFonts w:ascii="Times New Roman" w:hAnsi="Times New Roman"/>
          <w:sz w:val="24"/>
        </w:rPr>
        <w:t>,</w:t>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rPr>
        <w:t>що д</w:t>
      </w:r>
      <w:r w:rsidR="009524B5">
        <w:rPr>
          <w:rFonts w:ascii="Times New Roman" w:hAnsi="Times New Roman"/>
          <w:sz w:val="24"/>
        </w:rPr>
        <w:t>іє на підставі Законів України «</w:t>
      </w:r>
      <w:r>
        <w:rPr>
          <w:rFonts w:ascii="Times New Roman" w:hAnsi="Times New Roman"/>
          <w:sz w:val="24"/>
        </w:rPr>
        <w:t>Про місцеве самоврядуванн</w:t>
      </w:r>
      <w:r w:rsidR="009524B5">
        <w:rPr>
          <w:rFonts w:ascii="Times New Roman" w:hAnsi="Times New Roman"/>
          <w:sz w:val="24"/>
        </w:rPr>
        <w:t>я в Україні», «</w:t>
      </w:r>
      <w:r>
        <w:rPr>
          <w:rFonts w:ascii="Times New Roman" w:hAnsi="Times New Roman"/>
          <w:sz w:val="24"/>
        </w:rPr>
        <w:t>Про</w:t>
      </w:r>
      <w:r w:rsidR="009524B5">
        <w:rPr>
          <w:rFonts w:ascii="Times New Roman" w:hAnsi="Times New Roman"/>
          <w:sz w:val="24"/>
        </w:rPr>
        <w:t xml:space="preserve"> місцеві державні адміністрації», «Про управління відходами»</w:t>
      </w:r>
      <w:r>
        <w:rPr>
          <w:rFonts w:ascii="Times New Roman" w:hAnsi="Times New Roman"/>
          <w:sz w:val="24"/>
        </w:rPr>
        <w:t xml:space="preserve"> </w:t>
      </w:r>
      <w:bookmarkStart w:id="8" w:name="o241"/>
      <w:bookmarkEnd w:id="8"/>
      <w:r>
        <w:rPr>
          <w:rFonts w:ascii="Times New Roman" w:hAnsi="Times New Roman"/>
          <w:sz w:val="24"/>
        </w:rPr>
        <w:t xml:space="preserve">(далі - замовник), з однієї сторони, і </w:t>
      </w:r>
      <w:r>
        <w:rPr>
          <w:rFonts w:ascii="Times New Roman" w:hAnsi="Times New Roman"/>
          <w:sz w:val="24"/>
          <w:u w:val="single"/>
        </w:rPr>
        <w:tab/>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jc w:val="center"/>
        <w:rPr>
          <w:rFonts w:ascii="Times New Roman" w:hAnsi="Times New Roman"/>
          <w:sz w:val="20"/>
        </w:rPr>
      </w:pPr>
      <w:r w:rsidRPr="000C65F0">
        <w:rPr>
          <w:rFonts w:ascii="Times New Roman" w:hAnsi="Times New Roman"/>
          <w:sz w:val="20"/>
        </w:rPr>
        <w:t>(найменування суб’єкта господарювання,якого визначено виконавцем послуги)</w:t>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7B2F1B">
        <w:rPr>
          <w:rFonts w:ascii="Times New Roman" w:hAnsi="Times New Roman"/>
          <w:sz w:val="24"/>
          <w:u w:val="single"/>
          <w:lang w:val="ru-RU"/>
        </w:rPr>
        <w:tab/>
      </w:r>
      <w:r>
        <w:rPr>
          <w:rFonts w:ascii="Times New Roman" w:hAnsi="Times New Roman"/>
          <w:sz w:val="24"/>
        </w:rPr>
        <w:t>,</w:t>
      </w:r>
    </w:p>
    <w:p w:rsidR="009F37C2" w:rsidRPr="000C65F0" w:rsidRDefault="009F37C2" w:rsidP="009F37C2">
      <w:pPr>
        <w:pStyle w:val="af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9F37C2" w:rsidRDefault="009F37C2" w:rsidP="009F37C2">
      <w:pPr>
        <w:pStyle w:val="af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9F37C2" w:rsidRPr="000C65F0" w:rsidRDefault="009F37C2" w:rsidP="009F37C2">
      <w:pPr>
        <w:pStyle w:val="af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9F37C2" w:rsidRPr="007B2F1B" w:rsidRDefault="009F37C2" w:rsidP="009F37C2">
      <w:pPr>
        <w:pStyle w:val="af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7B2F1B">
        <w:rPr>
          <w:rFonts w:ascii="Times New Roman" w:hAnsi="Times New Roman"/>
          <w:sz w:val="24"/>
          <w:u w:val="single"/>
        </w:rPr>
        <w:tab/>
      </w:r>
    </w:p>
    <w:p w:rsidR="009F37C2" w:rsidRPr="000C65F0" w:rsidRDefault="009F37C2" w:rsidP="009F37C2">
      <w:pPr>
        <w:pStyle w:val="afa"/>
        <w:spacing w:before="0"/>
        <w:jc w:val="center"/>
        <w:rPr>
          <w:rFonts w:ascii="Times New Roman" w:hAnsi="Times New Roman"/>
          <w:sz w:val="20"/>
        </w:rPr>
      </w:pPr>
      <w:r w:rsidRPr="000C65F0">
        <w:rPr>
          <w:rFonts w:ascii="Times New Roman" w:hAnsi="Times New Roman"/>
          <w:sz w:val="20"/>
        </w:rPr>
        <w:t>(найменування органу)</w:t>
      </w:r>
    </w:p>
    <w:p w:rsidR="009F37C2" w:rsidRDefault="009F37C2" w:rsidP="009F37C2">
      <w:pPr>
        <w:pStyle w:val="afa"/>
        <w:ind w:firstLine="0"/>
        <w:jc w:val="both"/>
        <w:rPr>
          <w:rFonts w:ascii="Times New Roman" w:hAnsi="Times New Roman"/>
          <w:sz w:val="24"/>
        </w:rPr>
      </w:pPr>
      <w:bookmarkStart w:id="9" w:name="o246"/>
      <w:bookmarkEnd w:id="9"/>
      <w:r>
        <w:rPr>
          <w:rFonts w:ascii="Times New Roman" w:hAnsi="Times New Roman"/>
          <w:sz w:val="24"/>
        </w:rPr>
        <w:t>(далі - виконавець), з іншої сторони, відповідно до рішення (розпорядження) від _______ № ___________</w:t>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9F37C2" w:rsidRDefault="009F37C2" w:rsidP="009F37C2">
      <w:pPr>
        <w:pStyle w:val="afa"/>
        <w:ind w:firstLine="0"/>
        <w:jc w:val="both"/>
        <w:rPr>
          <w:rFonts w:ascii="Times New Roman" w:hAnsi="Times New Roman"/>
          <w:sz w:val="24"/>
        </w:rPr>
      </w:pPr>
      <w:r>
        <w:rPr>
          <w:rFonts w:ascii="Times New Roman" w:hAnsi="Times New Roman"/>
          <w:sz w:val="24"/>
        </w:rPr>
        <w:t>уклали цей договір про таке.</w:t>
      </w:r>
    </w:p>
    <w:p w:rsidR="009F37C2" w:rsidRDefault="009F37C2" w:rsidP="009F37C2">
      <w:pPr>
        <w:pStyle w:val="afa"/>
        <w:spacing w:before="240" w:after="120"/>
        <w:ind w:firstLine="0"/>
        <w:jc w:val="center"/>
        <w:rPr>
          <w:rFonts w:ascii="Times New Roman" w:hAnsi="Times New Roman"/>
          <w:sz w:val="24"/>
        </w:rPr>
      </w:pPr>
      <w:r>
        <w:rPr>
          <w:rFonts w:ascii="Times New Roman" w:hAnsi="Times New Roman"/>
          <w:sz w:val="24"/>
        </w:rPr>
        <w:t>Предмет договору</w:t>
      </w:r>
    </w:p>
    <w:p w:rsidR="009F37C2" w:rsidRDefault="009F37C2" w:rsidP="009F37C2">
      <w:pPr>
        <w:pStyle w:val="afa"/>
        <w:tabs>
          <w:tab w:val="left" w:pos="9071"/>
        </w:tabs>
        <w:jc w:val="both"/>
        <w:rPr>
          <w:rFonts w:ascii="Times New Roman" w:hAnsi="Times New Roman"/>
          <w:sz w:val="24"/>
          <w:u w:val="single"/>
        </w:rPr>
      </w:pPr>
      <w:bookmarkStart w:id="10" w:name="o253"/>
      <w:bookmarkEnd w:id="10"/>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9F37C2" w:rsidRDefault="009F37C2" w:rsidP="009F37C2">
      <w:pPr>
        <w:pStyle w:val="af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rsidR="009F37C2" w:rsidRPr="000C65F0" w:rsidRDefault="009F37C2" w:rsidP="009F37C2">
      <w:pPr>
        <w:pStyle w:val="af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11" w:name="_Hlk122531499"/>
      <w:r>
        <w:rPr>
          <w:rFonts w:ascii="Times New Roman" w:hAnsi="Times New Roman"/>
          <w:sz w:val="24"/>
        </w:rPr>
        <w:t>відповідно до правил благоустрою території населеного пункту</w:t>
      </w:r>
      <w:bookmarkEnd w:id="11"/>
      <w:r>
        <w:rPr>
          <w:rFonts w:ascii="Times New Roman" w:hAnsi="Times New Roman"/>
          <w:sz w:val="24"/>
        </w:rPr>
        <w:t xml:space="preserve">, затверджених </w:t>
      </w:r>
      <w:r>
        <w:rPr>
          <w:rFonts w:ascii="Times New Roman" w:hAnsi="Times New Roman"/>
          <w:sz w:val="24"/>
          <w:u w:val="single"/>
        </w:rPr>
        <w:tab/>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12" w:name="_Hlk122531151"/>
      <w:r>
        <w:rPr>
          <w:rFonts w:ascii="Times New Roman" w:hAnsi="Times New Roman"/>
          <w:sz w:val="24"/>
        </w:rPr>
        <w:t>регіонального та місцевого планів управління відходами</w:t>
      </w:r>
      <w:bookmarkEnd w:id="12"/>
      <w:r>
        <w:rPr>
          <w:rFonts w:ascii="Times New Roman" w:hAnsi="Times New Roman"/>
          <w:sz w:val="24"/>
        </w:rPr>
        <w:t xml:space="preserve">, затверджених </w:t>
      </w:r>
      <w:r>
        <w:rPr>
          <w:rFonts w:ascii="Times New Roman" w:hAnsi="Times New Roman"/>
          <w:sz w:val="24"/>
          <w:u w:val="single"/>
        </w:rPr>
        <w:tab/>
      </w:r>
    </w:p>
    <w:p w:rsidR="009F37C2" w:rsidRDefault="009F37C2" w:rsidP="009F37C2">
      <w:pPr>
        <w:pStyle w:val="afa"/>
        <w:tabs>
          <w:tab w:val="left" w:pos="9071"/>
        </w:tabs>
        <w:ind w:firstLine="0"/>
        <w:jc w:val="both"/>
        <w:rPr>
          <w:rFonts w:ascii="Times New Roman" w:hAnsi="Times New Roman"/>
          <w:sz w:val="24"/>
          <w:u w:val="single"/>
        </w:rPr>
      </w:pPr>
      <w:r>
        <w:rPr>
          <w:rFonts w:ascii="Times New Roman" w:hAnsi="Times New Roman"/>
          <w:sz w:val="24"/>
          <w:u w:val="single"/>
        </w:rPr>
        <w:lastRenderedPageBreak/>
        <w:tab/>
      </w:r>
    </w:p>
    <w:p w:rsidR="009F37C2" w:rsidRPr="000C65F0" w:rsidRDefault="009F37C2" w:rsidP="009F37C2">
      <w:pPr>
        <w:pStyle w:val="afa"/>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rsidR="009F37C2" w:rsidRDefault="009F37C2" w:rsidP="009F37C2">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rsidR="009F37C2" w:rsidRDefault="009F37C2" w:rsidP="009F37C2">
      <w:pPr>
        <w:pStyle w:val="afa"/>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rsidR="009F37C2" w:rsidRDefault="009F37C2" w:rsidP="009F37C2">
      <w:pPr>
        <w:pStyle w:val="afa"/>
        <w:jc w:val="both"/>
        <w:rPr>
          <w:rFonts w:ascii="Times New Roman" w:hAnsi="Times New Roman"/>
          <w:sz w:val="24"/>
        </w:rPr>
      </w:pPr>
    </w:p>
    <w:p w:rsidR="009F37C2" w:rsidRDefault="009F37C2" w:rsidP="009F37C2">
      <w:pPr>
        <w:pStyle w:val="afa"/>
        <w:jc w:val="both"/>
        <w:rPr>
          <w:rFonts w:ascii="Times New Roman" w:hAnsi="Times New Roman"/>
          <w:sz w:val="24"/>
        </w:rPr>
      </w:pPr>
      <w:r>
        <w:rPr>
          <w:rFonts w:ascii="Times New Roman" w:hAnsi="Times New Roman"/>
          <w:sz w:val="24"/>
        </w:rPr>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9F37C2" w:rsidRDefault="009F37C2" w:rsidP="009F37C2">
      <w:pPr>
        <w:pStyle w:val="af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9F37C2" w:rsidRPr="000C65F0" w:rsidRDefault="009F37C2" w:rsidP="009F37C2">
      <w:pPr>
        <w:pStyle w:val="af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rsidR="009F37C2" w:rsidRDefault="009F37C2" w:rsidP="009F37C2">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9F37C2" w:rsidRDefault="009F37C2" w:rsidP="009F37C2">
      <w:pPr>
        <w:pStyle w:val="af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9F37C2" w:rsidRPr="000C65F0" w:rsidRDefault="009F37C2" w:rsidP="009F37C2">
      <w:pPr>
        <w:pStyle w:val="af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9F37C2" w:rsidRDefault="009F37C2" w:rsidP="009F37C2">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9F37C2" w:rsidRDefault="009F37C2" w:rsidP="009F37C2">
      <w:pPr>
        <w:pStyle w:val="af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9F37C2" w:rsidRDefault="009F37C2" w:rsidP="009F37C2">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9F37C2" w:rsidRDefault="009F37C2" w:rsidP="009F37C2">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9F37C2" w:rsidRDefault="009F37C2" w:rsidP="009F37C2">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9F37C2" w:rsidRDefault="009F37C2" w:rsidP="009F37C2">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9F37C2" w:rsidRDefault="009F37C2" w:rsidP="009F37C2">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9F37C2" w:rsidRDefault="009F37C2" w:rsidP="009F37C2">
      <w:pPr>
        <w:pStyle w:val="af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9F37C2" w:rsidRDefault="009F37C2" w:rsidP="009F37C2">
      <w:pPr>
        <w:pStyle w:val="af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9F37C2" w:rsidRPr="000C65F0" w:rsidRDefault="009F37C2" w:rsidP="009F37C2">
      <w:pPr>
        <w:pStyle w:val="afa"/>
        <w:spacing w:before="0"/>
        <w:ind w:left="1134" w:firstLine="0"/>
        <w:jc w:val="center"/>
        <w:rPr>
          <w:rFonts w:ascii="Times New Roman" w:hAnsi="Times New Roman"/>
          <w:sz w:val="20"/>
        </w:rPr>
      </w:pPr>
      <w:r w:rsidRPr="000C65F0">
        <w:rPr>
          <w:rFonts w:ascii="Times New Roman" w:hAnsi="Times New Roman"/>
          <w:sz w:val="20"/>
        </w:rPr>
        <w:t>(система надання послуги за відповідним видом побутових відходів (</w:t>
      </w:r>
      <w:proofErr w:type="spellStart"/>
      <w:r w:rsidRPr="000C65F0">
        <w:rPr>
          <w:rFonts w:ascii="Times New Roman" w:hAnsi="Times New Roman"/>
          <w:sz w:val="20"/>
        </w:rPr>
        <w:t>безконтейнерна</w:t>
      </w:r>
      <w:proofErr w:type="spellEnd"/>
      <w:r w:rsidRPr="000C65F0">
        <w:rPr>
          <w:rFonts w:ascii="Times New Roman" w:hAnsi="Times New Roman"/>
          <w:sz w:val="20"/>
        </w:rPr>
        <w:t xml:space="preserve">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9F37C2" w:rsidRDefault="009F37C2" w:rsidP="009F37C2">
      <w:pPr>
        <w:pStyle w:val="afa"/>
        <w:spacing w:before="360" w:after="240"/>
        <w:ind w:firstLine="0"/>
        <w:jc w:val="center"/>
        <w:rPr>
          <w:rFonts w:ascii="Times New Roman" w:hAnsi="Times New Roman"/>
          <w:sz w:val="24"/>
        </w:rPr>
      </w:pPr>
      <w:bookmarkStart w:id="13" w:name="o257"/>
      <w:bookmarkStart w:id="14" w:name="o258"/>
      <w:bookmarkEnd w:id="13"/>
      <w:bookmarkEnd w:id="14"/>
      <w:r>
        <w:rPr>
          <w:rFonts w:ascii="Times New Roman" w:hAnsi="Times New Roman"/>
          <w:sz w:val="24"/>
        </w:rPr>
        <w:t>Надання послуги за видами побутових відходів</w:t>
      </w:r>
    </w:p>
    <w:p w:rsidR="009F37C2" w:rsidRDefault="009F37C2" w:rsidP="009F37C2">
      <w:pPr>
        <w:pStyle w:val="af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9F37C2" w:rsidRPr="000C65F0" w:rsidRDefault="009F37C2" w:rsidP="009F37C2">
      <w:pPr>
        <w:pStyle w:val="af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9F37C2" w:rsidRDefault="009F37C2" w:rsidP="009F37C2">
      <w:pPr>
        <w:pStyle w:val="afa"/>
        <w:tabs>
          <w:tab w:val="left" w:pos="6096"/>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побутовими відходами.</w:t>
      </w:r>
    </w:p>
    <w:p w:rsidR="009F37C2" w:rsidRDefault="009F37C2" w:rsidP="009F37C2">
      <w:pPr>
        <w:pStyle w:val="afa"/>
        <w:spacing w:before="0"/>
        <w:jc w:val="both"/>
        <w:rPr>
          <w:rFonts w:ascii="Times New Roman" w:hAnsi="Times New Roman"/>
          <w:sz w:val="24"/>
        </w:rPr>
      </w:pPr>
      <w:r w:rsidRPr="000C65F0">
        <w:rPr>
          <w:rFonts w:ascii="Times New Roman" w:hAnsi="Times New Roman"/>
          <w:sz w:val="20"/>
        </w:rPr>
        <w:t>великогабаритними, ремонтними)</w:t>
      </w:r>
    </w:p>
    <w:p w:rsidR="009F37C2" w:rsidRDefault="009F37C2" w:rsidP="009F37C2">
      <w:pPr>
        <w:spacing w:after="160" w:line="259" w:lineRule="auto"/>
        <w:rPr>
          <w:rFonts w:ascii="Times New Roman" w:hAnsi="Times New Roman"/>
          <w:sz w:val="24"/>
          <w:szCs w:val="24"/>
        </w:rPr>
      </w:pPr>
      <w:bookmarkStart w:id="15" w:name="_Hlk127952312"/>
      <w:r>
        <w:rPr>
          <w:rFonts w:ascii="Times New Roman" w:hAnsi="Times New Roman"/>
          <w:sz w:val="24"/>
        </w:rPr>
        <w:br w:type="page"/>
      </w:r>
    </w:p>
    <w:p w:rsidR="009F37C2" w:rsidRDefault="009F37C2" w:rsidP="009F37C2">
      <w:pPr>
        <w:pStyle w:val="afa"/>
        <w:spacing w:after="120"/>
        <w:jc w:val="both"/>
        <w:rPr>
          <w:rFonts w:ascii="Times New Roman" w:hAnsi="Times New Roman"/>
          <w:sz w:val="24"/>
        </w:rPr>
      </w:pPr>
      <w:r>
        <w:rPr>
          <w:rFonts w:ascii="Times New Roman" w:hAnsi="Times New Roman"/>
          <w:sz w:val="24"/>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9F37C2" w:rsidRPr="000C65F0" w:rsidTr="00836E7E">
        <w:trPr>
          <w:trHeight w:val="20"/>
        </w:trPr>
        <w:tc>
          <w:tcPr>
            <w:tcW w:w="2587" w:type="dxa"/>
            <w:tcBorders>
              <w:top w:val="single" w:sz="4" w:space="0" w:color="auto"/>
              <w:left w:val="nil"/>
              <w:bottom w:val="single" w:sz="4" w:space="0" w:color="auto"/>
              <w:right w:val="single" w:sz="4" w:space="0" w:color="auto"/>
            </w:tcBorders>
            <w:vAlign w:val="center"/>
          </w:tcPr>
          <w:bookmarkEnd w:id="15"/>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9F37C2" w:rsidRPr="000C65F0" w:rsidRDefault="009F37C2" w:rsidP="00017398">
            <w:pPr>
              <w:pStyle w:val="afa"/>
              <w:spacing w:beforeLines="60" w:before="144" w:line="228" w:lineRule="auto"/>
              <w:ind w:firstLine="0"/>
              <w:jc w:val="center"/>
              <w:rPr>
                <w:rFonts w:ascii="Times New Roman" w:hAnsi="Times New Roman"/>
                <w:sz w:val="22"/>
              </w:rPr>
            </w:pPr>
            <w:proofErr w:type="spellStart"/>
            <w:r w:rsidRPr="000C65F0">
              <w:rPr>
                <w:rFonts w:ascii="Times New Roman" w:hAnsi="Times New Roman"/>
                <w:sz w:val="22"/>
              </w:rPr>
              <w:t>Безконтейнерна</w:t>
            </w:r>
            <w:proofErr w:type="spellEnd"/>
            <w:r w:rsidRPr="000C65F0">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9F37C2" w:rsidRPr="000C65F0" w:rsidTr="00836E7E">
        <w:trPr>
          <w:trHeight w:val="20"/>
        </w:trPr>
        <w:tc>
          <w:tcPr>
            <w:tcW w:w="2587" w:type="dxa"/>
            <w:tcBorders>
              <w:top w:val="single" w:sz="4" w:space="0" w:color="auto"/>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bookmarkStart w:id="16"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r w:rsidR="009F37C2" w:rsidRPr="000C65F0" w:rsidTr="00836E7E">
        <w:trPr>
          <w:trHeight w:val="20"/>
        </w:trPr>
        <w:tc>
          <w:tcPr>
            <w:tcW w:w="2587"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9F37C2" w:rsidRPr="000C65F0" w:rsidRDefault="009F37C2" w:rsidP="00017398">
            <w:pPr>
              <w:pStyle w:val="afa"/>
              <w:spacing w:beforeLines="60" w:before="144" w:line="228" w:lineRule="auto"/>
              <w:ind w:firstLine="0"/>
              <w:rPr>
                <w:rFonts w:ascii="Times New Roman" w:hAnsi="Times New Roman"/>
                <w:sz w:val="22"/>
              </w:rPr>
            </w:pPr>
          </w:p>
        </w:tc>
      </w:tr>
    </w:tbl>
    <w:bookmarkEnd w:id="16"/>
    <w:p w:rsidR="009F37C2" w:rsidRDefault="009F37C2" w:rsidP="009F37C2">
      <w:pPr>
        <w:pStyle w:val="af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9F37C2" w:rsidRPr="000C65F0" w:rsidTr="00836E7E">
        <w:trPr>
          <w:tblHeader/>
        </w:trPr>
        <w:tc>
          <w:tcPr>
            <w:tcW w:w="3227" w:type="dxa"/>
            <w:tcBorders>
              <w:top w:val="single" w:sz="4" w:space="0" w:color="auto"/>
              <w:left w:val="nil"/>
              <w:bottom w:val="single" w:sz="4" w:space="0" w:color="auto"/>
              <w:right w:val="single" w:sz="4" w:space="0" w:color="auto"/>
            </w:tcBorders>
            <w:vAlign w:val="center"/>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9F37C2" w:rsidRPr="000C65F0" w:rsidTr="00836E7E">
        <w:tc>
          <w:tcPr>
            <w:tcW w:w="3227" w:type="dxa"/>
            <w:tcBorders>
              <w:top w:val="single" w:sz="4" w:space="0" w:color="auto"/>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single" w:sz="4" w:space="0" w:color="auto"/>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single" w:sz="4" w:space="0" w:color="auto"/>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rsidR="009F37C2" w:rsidRPr="000C65F0" w:rsidRDefault="009F37C2" w:rsidP="00836E7E">
            <w:pPr>
              <w:pStyle w:val="afa"/>
              <w:spacing w:before="60"/>
              <w:ind w:firstLine="0"/>
              <w:jc w:val="center"/>
              <w:rPr>
                <w:rFonts w:ascii="Times New Roman" w:hAnsi="Times New Roman"/>
                <w:sz w:val="22"/>
              </w:rPr>
            </w:pPr>
            <w:r w:rsidRPr="000C65F0">
              <w:rPr>
                <w:rFonts w:ascii="Times New Roman" w:hAnsi="Times New Roman"/>
                <w:sz w:val="22"/>
              </w:rPr>
              <w:t>х</w:t>
            </w: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lastRenderedPageBreak/>
              <w:t>упаковки</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r w:rsidR="009F37C2" w:rsidRPr="000C65F0" w:rsidTr="00836E7E">
        <w:tc>
          <w:tcPr>
            <w:tcW w:w="3227"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2389"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c>
          <w:tcPr>
            <w:tcW w:w="1726" w:type="dxa"/>
            <w:tcBorders>
              <w:top w:val="nil"/>
              <w:left w:val="nil"/>
              <w:bottom w:val="nil"/>
              <w:right w:val="nil"/>
            </w:tcBorders>
          </w:tcPr>
          <w:p w:rsidR="009F37C2" w:rsidRPr="000C65F0" w:rsidRDefault="009F37C2" w:rsidP="00836E7E">
            <w:pPr>
              <w:pStyle w:val="afa"/>
              <w:spacing w:before="60"/>
              <w:ind w:firstLine="0"/>
              <w:rPr>
                <w:rFonts w:ascii="Times New Roman" w:hAnsi="Times New Roman"/>
                <w:sz w:val="22"/>
              </w:rPr>
            </w:pPr>
          </w:p>
        </w:tc>
      </w:tr>
    </w:tbl>
    <w:p w:rsidR="009F37C2" w:rsidRDefault="009F37C2" w:rsidP="009F37C2">
      <w:pPr>
        <w:pStyle w:val="afa"/>
        <w:spacing w:after="120"/>
        <w:jc w:val="both"/>
        <w:rPr>
          <w:rFonts w:ascii="Times New Roman" w:hAnsi="Times New Roman"/>
          <w:sz w:val="24"/>
        </w:rPr>
      </w:pPr>
      <w:bookmarkStart w:id="17" w:name="o93"/>
      <w:bookmarkStart w:id="18" w:name="o92"/>
      <w:bookmarkStart w:id="19" w:name="o89"/>
      <w:bookmarkStart w:id="20" w:name="o91"/>
      <w:bookmarkEnd w:id="17"/>
      <w:bookmarkEnd w:id="18"/>
      <w:bookmarkEnd w:id="19"/>
      <w:bookmarkEnd w:id="20"/>
      <w:r>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Pr>
          <w:rFonts w:ascii="Times New Roman" w:hAnsi="Times New Roman"/>
          <w:sz w:val="24"/>
        </w:rPr>
        <w:t>безконтейнерною</w:t>
      </w:r>
      <w:proofErr w:type="spellEnd"/>
      <w:r>
        <w:rPr>
          <w:rFonts w:ascii="Times New Roman" w:hAnsi="Times New Roman"/>
          <w:sz w:val="24"/>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478"/>
        <w:gridCol w:w="2746"/>
        <w:gridCol w:w="2297"/>
        <w:gridCol w:w="2334"/>
      </w:tblGrid>
      <w:tr w:rsidR="009F37C2" w:rsidTr="00836E7E">
        <w:trPr>
          <w:tblHeader/>
        </w:trPr>
        <w:tc>
          <w:tcPr>
            <w:tcW w:w="1270" w:type="pct"/>
            <w:tcBorders>
              <w:top w:val="single" w:sz="4" w:space="0" w:color="auto"/>
              <w:left w:val="nil"/>
              <w:bottom w:val="single" w:sz="4" w:space="0" w:color="auto"/>
              <w:right w:val="single" w:sz="4" w:space="0" w:color="auto"/>
            </w:tcBorders>
            <w:vAlign w:val="center"/>
          </w:tcPr>
          <w:p w:rsidR="009F37C2" w:rsidRPr="000C65F0" w:rsidRDefault="009F37C2" w:rsidP="00836E7E">
            <w:pPr>
              <w:pStyle w:val="af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9F37C2" w:rsidRPr="000C65F0" w:rsidRDefault="009F37C2" w:rsidP="00836E7E">
            <w:pPr>
              <w:pStyle w:val="af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9F37C2" w:rsidRPr="000C65F0" w:rsidRDefault="009F37C2" w:rsidP="00836E7E">
            <w:pPr>
              <w:pStyle w:val="af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9F37C2" w:rsidRPr="000C65F0" w:rsidRDefault="009F37C2" w:rsidP="00836E7E">
            <w:pPr>
              <w:pStyle w:val="af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9F37C2" w:rsidTr="00836E7E">
        <w:tc>
          <w:tcPr>
            <w:tcW w:w="1270" w:type="pct"/>
            <w:tcBorders>
              <w:top w:val="single" w:sz="4" w:space="0" w:color="auto"/>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х</w:t>
            </w: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lastRenderedPageBreak/>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lastRenderedPageBreak/>
              <w:t>металу</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упаковки</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r w:rsidR="009F37C2" w:rsidTr="00836E7E">
        <w:tc>
          <w:tcPr>
            <w:tcW w:w="1270" w:type="pct"/>
            <w:tcBorders>
              <w:top w:val="nil"/>
              <w:left w:val="nil"/>
              <w:bottom w:val="nil"/>
              <w:right w:val="nil"/>
            </w:tcBorders>
          </w:tcPr>
          <w:p w:rsidR="009F37C2" w:rsidRPr="000C65F0" w:rsidRDefault="009F37C2" w:rsidP="00836E7E">
            <w:pPr>
              <w:pStyle w:val="af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sz w:val="22"/>
              </w:rPr>
              <w:t>_______________________</w:t>
            </w:r>
          </w:p>
          <w:p w:rsidR="009F37C2" w:rsidRPr="000C65F0" w:rsidRDefault="009F37C2" w:rsidP="00836E7E">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c>
          <w:tcPr>
            <w:tcW w:w="1197" w:type="pct"/>
            <w:tcBorders>
              <w:top w:val="nil"/>
              <w:left w:val="nil"/>
              <w:bottom w:val="nil"/>
              <w:right w:val="nil"/>
            </w:tcBorders>
          </w:tcPr>
          <w:p w:rsidR="009F37C2" w:rsidRPr="000C65F0" w:rsidRDefault="009F37C2" w:rsidP="00836E7E">
            <w:pPr>
              <w:pStyle w:val="afa"/>
              <w:spacing w:before="0"/>
              <w:ind w:firstLine="0"/>
              <w:jc w:val="both"/>
              <w:rPr>
                <w:rFonts w:ascii="Times New Roman" w:hAnsi="Times New Roman"/>
                <w:sz w:val="22"/>
              </w:rPr>
            </w:pPr>
          </w:p>
        </w:tc>
      </w:tr>
    </w:tbl>
    <w:p w:rsidR="007B20F2" w:rsidRDefault="007B20F2" w:rsidP="009F37C2">
      <w:pPr>
        <w:pStyle w:val="afa"/>
        <w:spacing w:before="360" w:after="240"/>
        <w:ind w:firstLine="0"/>
        <w:jc w:val="center"/>
        <w:rPr>
          <w:rFonts w:ascii="Times New Roman" w:hAnsi="Times New Roman"/>
          <w:sz w:val="24"/>
        </w:rPr>
      </w:pPr>
    </w:p>
    <w:p w:rsidR="007B20F2" w:rsidRDefault="007B20F2" w:rsidP="009F37C2">
      <w:pPr>
        <w:pStyle w:val="afa"/>
        <w:spacing w:before="360" w:after="240"/>
        <w:ind w:firstLine="0"/>
        <w:jc w:val="center"/>
        <w:rPr>
          <w:rFonts w:ascii="Times New Roman" w:hAnsi="Times New Roman"/>
          <w:sz w:val="24"/>
        </w:rPr>
      </w:pPr>
    </w:p>
    <w:p w:rsidR="009F37C2" w:rsidRDefault="009F37C2" w:rsidP="009F37C2">
      <w:pPr>
        <w:pStyle w:val="afa"/>
        <w:spacing w:before="360" w:after="240"/>
        <w:ind w:firstLine="0"/>
        <w:jc w:val="center"/>
        <w:rPr>
          <w:rFonts w:ascii="Times New Roman" w:hAnsi="Times New Roman"/>
          <w:sz w:val="24"/>
        </w:rPr>
      </w:pPr>
      <w:bookmarkStart w:id="21" w:name="_GoBack"/>
      <w:bookmarkEnd w:id="21"/>
      <w:r>
        <w:rPr>
          <w:rFonts w:ascii="Times New Roman" w:hAnsi="Times New Roman"/>
          <w:sz w:val="24"/>
        </w:rPr>
        <w:lastRenderedPageBreak/>
        <w:t>Вимоги до якості послуги</w:t>
      </w:r>
    </w:p>
    <w:p w:rsidR="009F37C2" w:rsidRDefault="009F37C2" w:rsidP="009F37C2">
      <w:pPr>
        <w:pStyle w:val="af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9F37C2" w:rsidRDefault="009F37C2" w:rsidP="009F37C2">
      <w:pPr>
        <w:pStyle w:val="af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9F37C2" w:rsidRDefault="009F37C2" w:rsidP="009F37C2">
      <w:pPr>
        <w:pStyle w:val="afa"/>
        <w:jc w:val="both"/>
        <w:rPr>
          <w:rFonts w:ascii="Times New Roman" w:hAnsi="Times New Roman"/>
          <w:sz w:val="24"/>
        </w:rPr>
      </w:pPr>
      <w:bookmarkStart w:id="22" w:name="o330"/>
      <w:bookmarkEnd w:id="22"/>
      <w:r>
        <w:rPr>
          <w:rFonts w:ascii="Times New Roman" w:hAnsi="Times New Roman"/>
          <w:sz w:val="24"/>
        </w:rPr>
        <w:t>8. Замовник має право:</w:t>
      </w:r>
    </w:p>
    <w:p w:rsidR="009F37C2" w:rsidRDefault="009F37C2" w:rsidP="00BD08EC">
      <w:pPr>
        <w:pStyle w:val="afa"/>
        <w:spacing w:before="0"/>
        <w:jc w:val="both"/>
        <w:rPr>
          <w:rFonts w:ascii="Times New Roman" w:hAnsi="Times New Roman"/>
          <w:sz w:val="24"/>
        </w:rPr>
      </w:pPr>
      <w:bookmarkStart w:id="23" w:name="o331"/>
      <w:bookmarkEnd w:id="23"/>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w:t>
      </w:r>
      <w:proofErr w:type="spellStart"/>
      <w:r>
        <w:rPr>
          <w:rFonts w:ascii="Times New Roman" w:hAnsi="Times New Roman"/>
          <w:sz w:val="24"/>
        </w:rPr>
        <w:t>правил</w:t>
      </w:r>
      <w:proofErr w:type="spellEnd"/>
      <w:r>
        <w:rPr>
          <w:rFonts w:ascii="Times New Roman" w:hAnsi="Times New Roman"/>
          <w:sz w:val="24"/>
        </w:rPr>
        <w:t xml:space="preserve"> надання послуги з управління побутовими відходами, умов цього договору, місцевих нормативно-правових актів замовника; </w:t>
      </w:r>
    </w:p>
    <w:p w:rsidR="009F37C2" w:rsidRDefault="009F37C2" w:rsidP="00BD08EC">
      <w:pPr>
        <w:pStyle w:val="afa"/>
        <w:spacing w:before="0"/>
        <w:jc w:val="both"/>
        <w:rPr>
          <w:rFonts w:ascii="Times New Roman" w:hAnsi="Times New Roman"/>
          <w:sz w:val="24"/>
          <w:lang w:val="ru-RU"/>
        </w:rPr>
      </w:pPr>
      <w:bookmarkStart w:id="24" w:name="o332"/>
      <w:bookmarkEnd w:id="24"/>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9F37C2" w:rsidRDefault="009F37C2" w:rsidP="00BD08EC">
      <w:pPr>
        <w:pStyle w:val="afa"/>
        <w:spacing w:before="0"/>
        <w:jc w:val="both"/>
        <w:rPr>
          <w:rFonts w:ascii="Times New Roman" w:hAnsi="Times New Roman"/>
          <w:sz w:val="24"/>
        </w:rPr>
      </w:pPr>
      <w:bookmarkStart w:id="25" w:name="o333"/>
      <w:bookmarkEnd w:id="25"/>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009524B5">
        <w:rPr>
          <w:rFonts w:ascii="Times New Roman" w:hAnsi="Times New Roman"/>
          <w:sz w:val="24"/>
        </w:rPr>
        <w:t>«</w:t>
      </w:r>
      <w:r>
        <w:rPr>
          <w:rFonts w:ascii="Times New Roman" w:hAnsi="Times New Roman"/>
          <w:sz w:val="24"/>
        </w:rPr>
        <w:t>Про управління відходами</w:t>
      </w:r>
      <w:r w:rsidR="009524B5">
        <w:rPr>
          <w:rFonts w:ascii="Times New Roman" w:hAnsi="Times New Roman"/>
          <w:sz w:val="24"/>
        </w:rPr>
        <w:t>»</w:t>
      </w:r>
      <w:r>
        <w:rPr>
          <w:rFonts w:ascii="Times New Roman" w:hAnsi="Times New Roman"/>
          <w:sz w:val="24"/>
        </w:rPr>
        <w:t>;</w:t>
      </w:r>
    </w:p>
    <w:p w:rsidR="009F37C2" w:rsidRDefault="009F37C2" w:rsidP="00BD08EC">
      <w:pPr>
        <w:pStyle w:val="afa"/>
        <w:spacing w:before="0"/>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9F37C2" w:rsidRDefault="009F37C2" w:rsidP="00BD08EC">
      <w:pPr>
        <w:pStyle w:val="afa"/>
        <w:spacing w:before="0"/>
        <w:jc w:val="both"/>
        <w:rPr>
          <w:rFonts w:ascii="Times New Roman" w:hAnsi="Times New Roman"/>
          <w:sz w:val="24"/>
        </w:rPr>
      </w:pPr>
      <w:bookmarkStart w:id="26" w:name="o335"/>
      <w:bookmarkEnd w:id="26"/>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9F37C2" w:rsidRDefault="009F37C2" w:rsidP="009F37C2">
      <w:pPr>
        <w:pStyle w:val="afa"/>
        <w:jc w:val="both"/>
        <w:rPr>
          <w:rFonts w:ascii="Times New Roman" w:hAnsi="Times New Roman"/>
          <w:sz w:val="24"/>
        </w:rPr>
      </w:pPr>
      <w:r>
        <w:rPr>
          <w:rFonts w:ascii="Times New Roman" w:hAnsi="Times New Roman"/>
          <w:sz w:val="24"/>
        </w:rPr>
        <w:t>9. Замовник зобов’язується:</w:t>
      </w:r>
    </w:p>
    <w:p w:rsidR="009F37C2" w:rsidRDefault="009F37C2" w:rsidP="00BD08EC">
      <w:pPr>
        <w:pStyle w:val="afa"/>
        <w:spacing w:before="0"/>
        <w:jc w:val="both"/>
        <w:rPr>
          <w:rFonts w:ascii="Times New Roman" w:hAnsi="Times New Roman"/>
          <w:sz w:val="24"/>
        </w:rPr>
      </w:pPr>
      <w:bookmarkStart w:id="27" w:name="o336"/>
      <w:bookmarkEnd w:id="27"/>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9F37C2" w:rsidRDefault="009F37C2" w:rsidP="00BD08EC">
      <w:pPr>
        <w:pStyle w:val="afa"/>
        <w:spacing w:before="0"/>
        <w:jc w:val="both"/>
        <w:rPr>
          <w:rFonts w:ascii="Times New Roman" w:hAnsi="Times New Roman"/>
          <w:sz w:val="24"/>
        </w:rPr>
      </w:pPr>
      <w:bookmarkStart w:id="28" w:name="o337"/>
      <w:bookmarkEnd w:id="28"/>
      <w:r>
        <w:rPr>
          <w:rFonts w:ascii="Times New Roman" w:hAnsi="Times New Roman"/>
          <w:sz w:val="24"/>
        </w:rPr>
        <w:t xml:space="preserve">2) приймати в установленому порядку рішення щодо </w:t>
      </w:r>
      <w:bookmarkStart w:id="29" w:name="o343"/>
      <w:bookmarkEnd w:id="29"/>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9F37C2" w:rsidRDefault="009F37C2" w:rsidP="00BD08EC">
      <w:pPr>
        <w:pStyle w:val="afa"/>
        <w:spacing w:before="0"/>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9F37C2" w:rsidRDefault="009F37C2" w:rsidP="00BD08EC">
      <w:pPr>
        <w:pStyle w:val="afa"/>
        <w:spacing w:before="0"/>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9F37C2" w:rsidRDefault="009F37C2" w:rsidP="00BD08EC">
      <w:pPr>
        <w:pStyle w:val="afa"/>
        <w:spacing w:before="0"/>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9F37C2" w:rsidRDefault="009F37C2" w:rsidP="00BD08EC">
      <w:pPr>
        <w:pStyle w:val="afa"/>
        <w:spacing w:before="0"/>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9F37C2" w:rsidRDefault="009F37C2" w:rsidP="009F37C2">
      <w:pPr>
        <w:pStyle w:val="afa"/>
        <w:jc w:val="both"/>
        <w:rPr>
          <w:rFonts w:ascii="Times New Roman" w:hAnsi="Times New Roman"/>
          <w:sz w:val="24"/>
        </w:rPr>
      </w:pPr>
      <w:r>
        <w:rPr>
          <w:rFonts w:ascii="Times New Roman" w:hAnsi="Times New Roman"/>
          <w:sz w:val="24"/>
        </w:rPr>
        <w:t>10. Виконавець має право:</w:t>
      </w:r>
    </w:p>
    <w:p w:rsidR="009F37C2" w:rsidRDefault="009F37C2" w:rsidP="009F37C2">
      <w:pPr>
        <w:pStyle w:val="afa"/>
        <w:jc w:val="both"/>
        <w:rPr>
          <w:rFonts w:ascii="Times New Roman" w:hAnsi="Times New Roman"/>
          <w:sz w:val="24"/>
        </w:rPr>
      </w:pPr>
      <w:bookmarkStart w:id="30" w:name="o344"/>
      <w:bookmarkEnd w:id="30"/>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9F37C2" w:rsidRDefault="009F37C2" w:rsidP="00BD08EC">
      <w:pPr>
        <w:pStyle w:val="afa"/>
        <w:spacing w:before="0"/>
        <w:jc w:val="both"/>
        <w:rPr>
          <w:rFonts w:ascii="Times New Roman" w:hAnsi="Times New Roman"/>
          <w:sz w:val="24"/>
        </w:rPr>
      </w:pPr>
      <w:bookmarkStart w:id="31" w:name="o345"/>
      <w:bookmarkEnd w:id="31"/>
      <w:r>
        <w:rPr>
          <w:rFonts w:ascii="Times New Roman" w:hAnsi="Times New Roman"/>
          <w:sz w:val="24"/>
        </w:rPr>
        <w:t xml:space="preserve">2) розробити норми надання послуги та подати їх на затвердження замовнику; </w:t>
      </w:r>
    </w:p>
    <w:p w:rsidR="009F37C2" w:rsidRDefault="009F37C2" w:rsidP="00BD08EC">
      <w:pPr>
        <w:pStyle w:val="afa"/>
        <w:spacing w:before="0"/>
        <w:jc w:val="both"/>
        <w:rPr>
          <w:rFonts w:ascii="Times New Roman" w:hAnsi="Times New Roman"/>
          <w:sz w:val="24"/>
        </w:rPr>
      </w:pPr>
      <w:bookmarkStart w:id="32" w:name="o346"/>
      <w:bookmarkEnd w:id="32"/>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9F37C2" w:rsidRDefault="009F37C2" w:rsidP="00BD08EC">
      <w:pPr>
        <w:pStyle w:val="afa"/>
        <w:spacing w:before="0"/>
        <w:jc w:val="both"/>
        <w:rPr>
          <w:rFonts w:ascii="Times New Roman" w:hAnsi="Times New Roman"/>
          <w:sz w:val="24"/>
        </w:rPr>
      </w:pPr>
      <w:bookmarkStart w:id="33" w:name="o347"/>
      <w:bookmarkEnd w:id="33"/>
      <w:r>
        <w:rPr>
          <w:rFonts w:ascii="Times New Roman" w:hAnsi="Times New Roman"/>
          <w:sz w:val="24"/>
        </w:rPr>
        <w:lastRenderedPageBreak/>
        <w:t>4) подавати замовнику пропозиції щодо зміни схем руху та режиму роботи транспортних засобів спеціального призначення на наявних маршрутах;</w:t>
      </w:r>
    </w:p>
    <w:p w:rsidR="009F37C2" w:rsidRDefault="009F37C2" w:rsidP="00BD08EC">
      <w:pPr>
        <w:pStyle w:val="afa"/>
        <w:spacing w:before="0"/>
        <w:jc w:val="both"/>
        <w:rPr>
          <w:rFonts w:ascii="Times New Roman" w:hAnsi="Times New Roman"/>
          <w:sz w:val="24"/>
        </w:rPr>
      </w:pPr>
      <w:bookmarkStart w:id="34" w:name="o348"/>
      <w:bookmarkEnd w:id="34"/>
      <w:r>
        <w:rPr>
          <w:rFonts w:ascii="Times New Roman" w:hAnsi="Times New Roman"/>
          <w:sz w:val="24"/>
        </w:rPr>
        <w:t>5) вносити пропозиції замовнику щодо функціонування системи управління побутовими відходами;</w:t>
      </w:r>
    </w:p>
    <w:p w:rsidR="009F37C2" w:rsidRDefault="009F37C2" w:rsidP="00BD08EC">
      <w:pPr>
        <w:pStyle w:val="afa"/>
        <w:spacing w:before="0"/>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9F37C2" w:rsidRDefault="009F37C2" w:rsidP="009F37C2">
      <w:pPr>
        <w:pStyle w:val="afa"/>
        <w:jc w:val="both"/>
        <w:rPr>
          <w:rFonts w:ascii="Times New Roman" w:hAnsi="Times New Roman"/>
          <w:sz w:val="24"/>
        </w:rPr>
      </w:pPr>
      <w:r>
        <w:rPr>
          <w:rFonts w:ascii="Times New Roman" w:hAnsi="Times New Roman"/>
          <w:sz w:val="24"/>
        </w:rPr>
        <w:t>11. Виконавець зобов’язується:</w:t>
      </w:r>
    </w:p>
    <w:p w:rsidR="009F37C2" w:rsidRDefault="009F37C2" w:rsidP="00BD08EC">
      <w:pPr>
        <w:pStyle w:val="afa"/>
        <w:spacing w:before="0"/>
        <w:jc w:val="both"/>
        <w:rPr>
          <w:rFonts w:ascii="Times New Roman" w:hAnsi="Times New Roman"/>
          <w:sz w:val="24"/>
        </w:rPr>
      </w:pPr>
      <w:bookmarkStart w:id="35" w:name="o349"/>
      <w:bookmarkEnd w:id="35"/>
      <w:r>
        <w:rPr>
          <w:rFonts w:ascii="Times New Roman" w:hAnsi="Times New Roman"/>
          <w:sz w:val="24"/>
        </w:rPr>
        <w:t xml:space="preserve">1) надавати послуги відповідно до вимог законодавства про відходи, санітарних норм і правил, </w:t>
      </w:r>
      <w:proofErr w:type="spellStart"/>
      <w:r>
        <w:rPr>
          <w:rFonts w:ascii="Times New Roman" w:hAnsi="Times New Roman"/>
          <w:sz w:val="24"/>
        </w:rPr>
        <w:t>правил</w:t>
      </w:r>
      <w:proofErr w:type="spellEnd"/>
      <w:r>
        <w:rPr>
          <w:rFonts w:ascii="Times New Roman" w:hAnsi="Times New Roman"/>
          <w:sz w:val="24"/>
        </w:rPr>
        <w:t xml:space="preserve">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9F37C2" w:rsidRDefault="009F37C2" w:rsidP="00BD08EC">
      <w:pPr>
        <w:pStyle w:val="afa"/>
        <w:spacing w:before="0"/>
        <w:jc w:val="both"/>
        <w:rPr>
          <w:rFonts w:ascii="Times New Roman" w:hAnsi="Times New Roman"/>
          <w:sz w:val="24"/>
        </w:rPr>
      </w:pPr>
      <w:bookmarkStart w:id="36" w:name="o350"/>
      <w:bookmarkEnd w:id="36"/>
      <w:r>
        <w:rPr>
          <w:rFonts w:ascii="Times New Roman" w:hAnsi="Times New Roman"/>
          <w:sz w:val="24"/>
        </w:rPr>
        <w:t xml:space="preserve">2) </w:t>
      </w:r>
      <w:bookmarkStart w:id="37" w:name="o351"/>
      <w:bookmarkEnd w:id="37"/>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9F37C2" w:rsidRDefault="009F37C2" w:rsidP="00BD08EC">
      <w:pPr>
        <w:pStyle w:val="afa"/>
        <w:spacing w:before="0"/>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9F37C2" w:rsidRDefault="009F37C2" w:rsidP="00BD08EC">
      <w:pPr>
        <w:pStyle w:val="afa"/>
        <w:spacing w:before="0"/>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9F37C2" w:rsidRDefault="009F37C2" w:rsidP="00BD08EC">
      <w:pPr>
        <w:pStyle w:val="afa"/>
        <w:spacing w:before="0"/>
        <w:jc w:val="both"/>
        <w:rPr>
          <w:rFonts w:ascii="Times New Roman" w:hAnsi="Times New Roman"/>
          <w:sz w:val="24"/>
        </w:rPr>
      </w:pPr>
      <w:bookmarkStart w:id="38" w:name="o356"/>
      <w:bookmarkStart w:id="39" w:name="o357"/>
      <w:bookmarkStart w:id="40" w:name="o359"/>
      <w:bookmarkStart w:id="41" w:name="o352"/>
      <w:bookmarkStart w:id="42" w:name="o353"/>
      <w:bookmarkEnd w:id="38"/>
      <w:bookmarkEnd w:id="39"/>
      <w:bookmarkEnd w:id="40"/>
      <w:bookmarkEnd w:id="41"/>
      <w:bookmarkEnd w:id="42"/>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9F37C2" w:rsidRDefault="009F37C2" w:rsidP="00BD08EC">
      <w:pPr>
        <w:pStyle w:val="afa"/>
        <w:spacing w:before="0"/>
        <w:jc w:val="both"/>
        <w:rPr>
          <w:rFonts w:ascii="Times New Roman" w:hAnsi="Times New Roman"/>
          <w:sz w:val="24"/>
        </w:rPr>
      </w:pPr>
      <w:bookmarkStart w:id="43" w:name="o360"/>
      <w:bookmarkEnd w:id="43"/>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9F37C2" w:rsidRDefault="009F37C2" w:rsidP="00BD08EC">
      <w:pPr>
        <w:pStyle w:val="afa"/>
        <w:spacing w:before="0"/>
        <w:jc w:val="both"/>
        <w:rPr>
          <w:rFonts w:ascii="Times New Roman" w:hAnsi="Times New Roman"/>
          <w:sz w:val="24"/>
        </w:rPr>
      </w:pPr>
      <w:bookmarkStart w:id="44" w:name="o361"/>
      <w:bookmarkEnd w:id="44"/>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9F37C2" w:rsidRDefault="009F37C2" w:rsidP="00BD08EC">
      <w:pPr>
        <w:pStyle w:val="afa"/>
        <w:spacing w:before="0"/>
        <w:rPr>
          <w:rFonts w:ascii="Times New Roman" w:hAnsi="Times New Roman"/>
          <w:sz w:val="24"/>
        </w:rPr>
      </w:pPr>
      <w:bookmarkStart w:id="45" w:name="o363"/>
      <w:bookmarkStart w:id="46" w:name="o362"/>
      <w:bookmarkEnd w:id="45"/>
      <w:bookmarkEnd w:id="46"/>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7" w:name="o364"/>
      <w:bookmarkEnd w:id="47"/>
      <w:r>
        <w:rPr>
          <w:rFonts w:ascii="Times New Roman" w:hAnsi="Times New Roman"/>
          <w:sz w:val="24"/>
          <w:lang w:val="ru-RU"/>
        </w:rPr>
        <w:t>”</w:t>
      </w:r>
      <w:r>
        <w:rPr>
          <w:rFonts w:ascii="Times New Roman" w:hAnsi="Times New Roman"/>
          <w:sz w:val="24"/>
        </w:rPr>
        <w:t xml:space="preserve">. </w:t>
      </w:r>
    </w:p>
    <w:p w:rsidR="009F37C2" w:rsidRDefault="009F37C2" w:rsidP="009F37C2">
      <w:pPr>
        <w:pStyle w:val="afa"/>
        <w:spacing w:before="360" w:after="240"/>
        <w:ind w:firstLine="0"/>
        <w:jc w:val="center"/>
        <w:rPr>
          <w:rFonts w:ascii="Times New Roman" w:hAnsi="Times New Roman"/>
          <w:sz w:val="24"/>
        </w:rPr>
      </w:pPr>
      <w:bookmarkStart w:id="48" w:name="o365"/>
      <w:bookmarkEnd w:id="48"/>
      <w:r>
        <w:rPr>
          <w:rFonts w:ascii="Times New Roman" w:hAnsi="Times New Roman"/>
          <w:sz w:val="24"/>
        </w:rPr>
        <w:t>Ціна та порядок оплати послуги</w:t>
      </w:r>
    </w:p>
    <w:p w:rsidR="009F37C2" w:rsidRPr="007B2F1B" w:rsidRDefault="009F37C2" w:rsidP="009F37C2">
      <w:pPr>
        <w:pStyle w:val="af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7B2F1B">
        <w:rPr>
          <w:rFonts w:ascii="Times New Roman" w:hAnsi="Times New Roman"/>
          <w:sz w:val="24"/>
          <w:u w:val="single"/>
          <w:lang w:val="ru-RU"/>
        </w:rPr>
        <w:tab/>
      </w:r>
    </w:p>
    <w:p w:rsidR="009F37C2" w:rsidRPr="00C66BB1" w:rsidRDefault="009F37C2" w:rsidP="009F37C2">
      <w:pPr>
        <w:pStyle w:val="af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9F37C2" w:rsidRDefault="009F37C2" w:rsidP="009F37C2">
      <w:pPr>
        <w:pStyle w:val="af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rsidR="009F37C2" w:rsidRDefault="009F37C2" w:rsidP="009F37C2">
      <w:pPr>
        <w:pStyle w:val="afa"/>
        <w:jc w:val="both"/>
        <w:rPr>
          <w:rFonts w:ascii="Times New Roman" w:hAnsi="Times New Roman"/>
          <w:sz w:val="24"/>
        </w:rPr>
      </w:pPr>
    </w:p>
    <w:tbl>
      <w:tblPr>
        <w:tblW w:w="5000" w:type="pct"/>
        <w:tblLook w:val="0000" w:firstRow="0" w:lastRow="0" w:firstColumn="0" w:lastColumn="0" w:noHBand="0" w:noVBand="0"/>
      </w:tblPr>
      <w:tblGrid>
        <w:gridCol w:w="5229"/>
        <w:gridCol w:w="4626"/>
      </w:tblGrid>
      <w:tr w:rsidR="009F37C2" w:rsidTr="00836E7E">
        <w:trPr>
          <w:tblHeader/>
        </w:trPr>
        <w:tc>
          <w:tcPr>
            <w:tcW w:w="2653" w:type="pct"/>
            <w:tcBorders>
              <w:top w:val="single" w:sz="4" w:space="0" w:color="auto"/>
              <w:left w:val="nil"/>
              <w:bottom w:val="single" w:sz="4" w:space="0" w:color="auto"/>
              <w:right w:val="single" w:sz="4" w:space="0" w:color="auto"/>
            </w:tcBorders>
            <w:vAlign w:val="center"/>
          </w:tcPr>
          <w:p w:rsidR="009F37C2" w:rsidRDefault="009F37C2" w:rsidP="00836E7E">
            <w:pPr>
              <w:pStyle w:val="af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9F37C2" w:rsidRDefault="009F37C2" w:rsidP="00836E7E">
            <w:pPr>
              <w:pStyle w:val="af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9F37C2" w:rsidTr="00836E7E">
        <w:tc>
          <w:tcPr>
            <w:tcW w:w="2653" w:type="pct"/>
            <w:tcBorders>
              <w:top w:val="single" w:sz="4" w:space="0" w:color="auto"/>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9F37C2" w:rsidRDefault="009F37C2" w:rsidP="00836E7E">
            <w:pPr>
              <w:pStyle w:val="afa"/>
              <w:ind w:firstLine="0"/>
              <w:jc w:val="center"/>
              <w:rPr>
                <w:rFonts w:ascii="Times New Roman" w:hAnsi="Times New Roman"/>
                <w:sz w:val="24"/>
              </w:rPr>
            </w:pPr>
            <w:r>
              <w:rPr>
                <w:rFonts w:ascii="Times New Roman" w:hAnsi="Times New Roman"/>
                <w:sz w:val="24"/>
              </w:rPr>
              <w:t>х</w:t>
            </w: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proofErr w:type="spellStart"/>
            <w:r>
              <w:rPr>
                <w:rFonts w:ascii="Times New Roman" w:hAnsi="Times New Roman"/>
                <w:sz w:val="24"/>
              </w:rPr>
              <w:lastRenderedPageBreak/>
              <w:t>біовідходи</w:t>
            </w:r>
            <w:proofErr w:type="spellEnd"/>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r w:rsidR="009F37C2" w:rsidTr="00836E7E">
        <w:tc>
          <w:tcPr>
            <w:tcW w:w="2653"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9F37C2" w:rsidRDefault="009F37C2" w:rsidP="00836E7E">
            <w:pPr>
              <w:pStyle w:val="afa"/>
              <w:ind w:firstLine="0"/>
              <w:jc w:val="both"/>
              <w:rPr>
                <w:rFonts w:ascii="Times New Roman" w:hAnsi="Times New Roman"/>
                <w:sz w:val="24"/>
              </w:rPr>
            </w:pPr>
          </w:p>
        </w:tc>
      </w:tr>
    </w:tbl>
    <w:p w:rsidR="009F37C2" w:rsidRDefault="009F37C2" w:rsidP="009F37C2">
      <w:pPr>
        <w:pStyle w:val="af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9F37C2" w:rsidRDefault="009F37C2" w:rsidP="009F37C2">
      <w:pPr>
        <w:pStyle w:val="afa"/>
        <w:jc w:val="both"/>
        <w:rPr>
          <w:rFonts w:ascii="Times New Roman" w:hAnsi="Times New Roman"/>
          <w:sz w:val="24"/>
        </w:rPr>
      </w:pPr>
      <w:bookmarkStart w:id="49" w:name="o366"/>
      <w:bookmarkEnd w:id="49"/>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9F37C2" w:rsidRDefault="009F37C2" w:rsidP="00BD08EC">
      <w:pPr>
        <w:pStyle w:val="afa"/>
        <w:spacing w:before="0" w:after="240"/>
        <w:ind w:firstLine="0"/>
        <w:jc w:val="center"/>
        <w:rPr>
          <w:rFonts w:ascii="Times New Roman" w:hAnsi="Times New Roman"/>
          <w:sz w:val="24"/>
        </w:rPr>
      </w:pPr>
      <w:bookmarkStart w:id="50" w:name="o367"/>
      <w:bookmarkStart w:id="51" w:name="o369"/>
      <w:bookmarkEnd w:id="50"/>
      <w:bookmarkEnd w:id="51"/>
      <w:r>
        <w:rPr>
          <w:rFonts w:ascii="Times New Roman" w:hAnsi="Times New Roman"/>
          <w:sz w:val="24"/>
        </w:rPr>
        <w:t>Порядок і умови внесення змін до договору</w:t>
      </w:r>
    </w:p>
    <w:p w:rsidR="009F37C2" w:rsidRDefault="009F37C2" w:rsidP="00BD08EC">
      <w:pPr>
        <w:pStyle w:val="afa"/>
        <w:spacing w:before="0"/>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9F37C2" w:rsidRDefault="009F37C2" w:rsidP="00BD08EC">
      <w:pPr>
        <w:pStyle w:val="afa"/>
        <w:spacing w:before="0"/>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9F37C2" w:rsidRDefault="009F37C2" w:rsidP="009F37C2">
      <w:pPr>
        <w:pStyle w:val="afa"/>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9F37C2" w:rsidRDefault="009F37C2" w:rsidP="00BD08EC">
      <w:pPr>
        <w:pStyle w:val="afa"/>
        <w:spacing w:before="0"/>
        <w:jc w:val="both"/>
        <w:rPr>
          <w:rFonts w:ascii="Times New Roman" w:hAnsi="Times New Roman"/>
          <w:sz w:val="24"/>
        </w:rPr>
      </w:pPr>
      <w:bookmarkStart w:id="52" w:name="o370"/>
      <w:bookmarkEnd w:id="52"/>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9F37C2" w:rsidRDefault="009F37C2" w:rsidP="00BD08EC">
      <w:pPr>
        <w:pStyle w:val="afa"/>
        <w:spacing w:before="0"/>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9F37C2" w:rsidRDefault="009F37C2" w:rsidP="009F37C2">
      <w:pPr>
        <w:pStyle w:val="afa"/>
        <w:spacing w:before="360" w:after="240"/>
        <w:ind w:firstLine="0"/>
        <w:jc w:val="center"/>
        <w:rPr>
          <w:rFonts w:ascii="Times New Roman" w:hAnsi="Times New Roman"/>
          <w:sz w:val="24"/>
        </w:rPr>
      </w:pPr>
      <w:bookmarkStart w:id="53" w:name="o372"/>
      <w:bookmarkStart w:id="54" w:name="o371"/>
      <w:bookmarkEnd w:id="53"/>
      <w:bookmarkEnd w:id="54"/>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9F37C2" w:rsidRDefault="009F37C2" w:rsidP="009F37C2">
      <w:pPr>
        <w:pStyle w:val="af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9F37C2" w:rsidRDefault="009F37C2" w:rsidP="009F37C2">
      <w:pPr>
        <w:pStyle w:val="afa"/>
        <w:jc w:val="both"/>
        <w:rPr>
          <w:rFonts w:ascii="Times New Roman" w:hAnsi="Times New Roman"/>
          <w:sz w:val="24"/>
        </w:rPr>
      </w:pPr>
      <w:bookmarkStart w:id="55" w:name="o375"/>
      <w:bookmarkStart w:id="56" w:name="o374"/>
      <w:bookmarkStart w:id="57" w:name="o383"/>
      <w:bookmarkEnd w:id="55"/>
      <w:bookmarkEnd w:id="56"/>
      <w:bookmarkEnd w:id="57"/>
      <w:r>
        <w:rPr>
          <w:rFonts w:ascii="Times New Roman" w:hAnsi="Times New Roman"/>
          <w:sz w:val="24"/>
        </w:rPr>
        <w:t xml:space="preserve">Договір може бути достроково розірвано за згодою сторін. </w:t>
      </w:r>
    </w:p>
    <w:p w:rsidR="009F37C2" w:rsidRDefault="009F37C2" w:rsidP="00BD08EC">
      <w:pPr>
        <w:pStyle w:val="afa"/>
        <w:spacing w:before="0"/>
        <w:jc w:val="both"/>
        <w:rPr>
          <w:rFonts w:ascii="Times New Roman" w:hAnsi="Times New Roman"/>
          <w:sz w:val="24"/>
        </w:rPr>
      </w:pPr>
      <w:r>
        <w:rPr>
          <w:rFonts w:ascii="Times New Roman" w:hAnsi="Times New Roman"/>
          <w:sz w:val="24"/>
        </w:rPr>
        <w:t xml:space="preserve">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w:t>
      </w:r>
      <w:proofErr w:type="spellStart"/>
      <w:r>
        <w:rPr>
          <w:rFonts w:ascii="Times New Roman" w:hAnsi="Times New Roman"/>
          <w:sz w:val="24"/>
        </w:rPr>
        <w:t>правил</w:t>
      </w:r>
      <w:proofErr w:type="spellEnd"/>
      <w:r>
        <w:rPr>
          <w:rFonts w:ascii="Times New Roman" w:hAnsi="Times New Roman"/>
          <w:sz w:val="24"/>
        </w:rPr>
        <w:t xml:space="preserve">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9F37C2" w:rsidRDefault="009F37C2" w:rsidP="00BD08EC">
      <w:pPr>
        <w:pStyle w:val="afa"/>
        <w:spacing w:before="0"/>
        <w:jc w:val="both"/>
        <w:rPr>
          <w:rFonts w:ascii="Times New Roman" w:hAnsi="Times New Roman"/>
          <w:sz w:val="24"/>
        </w:rPr>
      </w:pPr>
      <w:r>
        <w:rPr>
          <w:rFonts w:ascii="Times New Roman" w:hAnsi="Times New Roman"/>
          <w:sz w:val="24"/>
        </w:rPr>
        <w:t>20. Дія договору припиняється у разі, коли:</w:t>
      </w:r>
    </w:p>
    <w:p w:rsidR="009F37C2" w:rsidRDefault="009F37C2" w:rsidP="00BD08EC">
      <w:pPr>
        <w:pStyle w:val="afa"/>
        <w:spacing w:before="0"/>
        <w:jc w:val="both"/>
        <w:rPr>
          <w:rFonts w:ascii="Times New Roman" w:hAnsi="Times New Roman"/>
          <w:sz w:val="24"/>
        </w:rPr>
      </w:pPr>
      <w:bookmarkStart w:id="58" w:name="o384"/>
      <w:bookmarkEnd w:id="58"/>
      <w:r>
        <w:rPr>
          <w:rFonts w:ascii="Times New Roman" w:hAnsi="Times New Roman"/>
          <w:sz w:val="24"/>
        </w:rPr>
        <w:t>закінчився строк, на який його укладено;</w:t>
      </w:r>
    </w:p>
    <w:p w:rsidR="009F37C2" w:rsidRDefault="009F37C2" w:rsidP="00BD08EC">
      <w:pPr>
        <w:pStyle w:val="afa"/>
        <w:spacing w:before="0"/>
        <w:jc w:val="both"/>
        <w:rPr>
          <w:rFonts w:ascii="Times New Roman" w:hAnsi="Times New Roman"/>
          <w:sz w:val="24"/>
        </w:rPr>
      </w:pPr>
      <w:bookmarkStart w:id="59" w:name="o385"/>
      <w:bookmarkEnd w:id="59"/>
      <w:r>
        <w:rPr>
          <w:rFonts w:ascii="Times New Roman" w:hAnsi="Times New Roman"/>
          <w:sz w:val="24"/>
        </w:rPr>
        <w:lastRenderedPageBreak/>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9F37C2" w:rsidRDefault="009F37C2" w:rsidP="00BD08EC">
      <w:pPr>
        <w:pStyle w:val="afa"/>
        <w:spacing w:before="0"/>
        <w:jc w:val="both"/>
        <w:rPr>
          <w:rFonts w:ascii="Times New Roman" w:hAnsi="Times New Roman"/>
          <w:sz w:val="24"/>
          <w:lang w:eastAsia="uk-UA"/>
        </w:rPr>
      </w:pPr>
      <w:bookmarkStart w:id="60" w:name="o386"/>
      <w:bookmarkEnd w:id="60"/>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9F37C2" w:rsidRDefault="009F37C2" w:rsidP="009F37C2">
      <w:pPr>
        <w:pStyle w:val="afa"/>
        <w:spacing w:before="360" w:after="240"/>
        <w:ind w:firstLine="0"/>
        <w:jc w:val="center"/>
        <w:rPr>
          <w:rFonts w:ascii="Times New Roman" w:hAnsi="Times New Roman"/>
          <w:sz w:val="24"/>
        </w:rPr>
      </w:pPr>
      <w:bookmarkStart w:id="61" w:name="o368"/>
      <w:bookmarkEnd w:id="61"/>
      <w:r>
        <w:rPr>
          <w:rFonts w:ascii="Times New Roman" w:hAnsi="Times New Roman"/>
          <w:sz w:val="24"/>
        </w:rPr>
        <w:t>Прикінцеві положення</w:t>
      </w:r>
    </w:p>
    <w:p w:rsidR="009F37C2" w:rsidRDefault="009F37C2" w:rsidP="00BD08EC">
      <w:pPr>
        <w:pStyle w:val="afa"/>
        <w:spacing w:before="0"/>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9F37C2" w:rsidRDefault="009F37C2" w:rsidP="00BD08EC">
      <w:pPr>
        <w:pStyle w:val="afa"/>
        <w:spacing w:before="0"/>
        <w:jc w:val="both"/>
        <w:rPr>
          <w:rFonts w:ascii="Times New Roman" w:hAnsi="Times New Roman"/>
          <w:sz w:val="24"/>
        </w:rPr>
      </w:pPr>
      <w:bookmarkStart w:id="62" w:name="o387"/>
      <w:bookmarkStart w:id="63" w:name="o388"/>
      <w:bookmarkEnd w:id="62"/>
      <w:bookmarkEnd w:id="63"/>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rsidR="009F37C2" w:rsidRDefault="009F37C2" w:rsidP="009F37C2">
      <w:pPr>
        <w:pStyle w:val="afa"/>
        <w:spacing w:before="360" w:after="240"/>
        <w:ind w:firstLine="0"/>
        <w:jc w:val="center"/>
        <w:rPr>
          <w:rFonts w:ascii="Times New Roman" w:hAnsi="Times New Roman"/>
          <w:sz w:val="24"/>
        </w:rPr>
      </w:pPr>
      <w:bookmarkStart w:id="64" w:name="o389"/>
      <w:bookmarkEnd w:id="64"/>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5002"/>
      </w:tblGrid>
      <w:tr w:rsidR="009F37C2" w:rsidTr="00836E7E">
        <w:trPr>
          <w:trHeight w:val="20"/>
        </w:trPr>
        <w:tc>
          <w:tcPr>
            <w:tcW w:w="2462" w:type="pct"/>
            <w:tcBorders>
              <w:top w:val="nil"/>
              <w:left w:val="nil"/>
              <w:bottom w:val="nil"/>
              <w:right w:val="nil"/>
            </w:tcBorders>
          </w:tcPr>
          <w:p w:rsidR="009F37C2" w:rsidRDefault="009F37C2" w:rsidP="00836E7E">
            <w:pPr>
              <w:pStyle w:val="afa"/>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9F37C2" w:rsidRDefault="009F37C2" w:rsidP="00836E7E">
            <w:pPr>
              <w:pStyle w:val="afa"/>
              <w:ind w:firstLine="0"/>
              <w:jc w:val="center"/>
              <w:rPr>
                <w:rFonts w:ascii="Times New Roman" w:hAnsi="Times New Roman"/>
                <w:sz w:val="24"/>
                <w:lang w:val="en-US"/>
              </w:rPr>
            </w:pPr>
            <w:r>
              <w:rPr>
                <w:rFonts w:ascii="Times New Roman" w:hAnsi="Times New Roman"/>
                <w:sz w:val="24"/>
              </w:rPr>
              <w:t>Виконавець</w:t>
            </w:r>
          </w:p>
        </w:tc>
      </w:tr>
      <w:tr w:rsidR="009F37C2" w:rsidTr="00836E7E">
        <w:trPr>
          <w:trHeight w:val="20"/>
        </w:trPr>
        <w:tc>
          <w:tcPr>
            <w:tcW w:w="2462" w:type="pct"/>
            <w:tcBorders>
              <w:top w:val="nil"/>
              <w:left w:val="nil"/>
              <w:bottom w:val="nil"/>
              <w:right w:val="nil"/>
            </w:tcBorders>
          </w:tcPr>
          <w:p w:rsidR="009F37C2" w:rsidRDefault="009F37C2" w:rsidP="00836E7E">
            <w:pPr>
              <w:pStyle w:val="afa"/>
              <w:ind w:firstLine="0"/>
              <w:rPr>
                <w:rFonts w:ascii="Times New Roman" w:hAnsi="Times New Roman"/>
                <w:sz w:val="24"/>
                <w:lang w:val="ru-RU"/>
              </w:rPr>
            </w:pPr>
            <w:r>
              <w:rPr>
                <w:rFonts w:ascii="Times New Roman" w:hAnsi="Times New Roman"/>
                <w:sz w:val="24"/>
                <w:lang w:val="ru-RU"/>
              </w:rPr>
              <w:t>_______________________________</w:t>
            </w:r>
          </w:p>
          <w:p w:rsidR="009F37C2" w:rsidRDefault="009F37C2" w:rsidP="00836E7E">
            <w:pPr>
              <w:pStyle w:val="af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9F37C2" w:rsidRDefault="009F37C2" w:rsidP="00836E7E">
            <w:pPr>
              <w:pStyle w:val="afa"/>
              <w:ind w:firstLine="0"/>
              <w:rPr>
                <w:rFonts w:ascii="Times New Roman" w:hAnsi="Times New Roman"/>
                <w:sz w:val="24"/>
                <w:lang w:val="ru-RU"/>
              </w:rPr>
            </w:pPr>
            <w:r>
              <w:rPr>
                <w:rFonts w:ascii="Times New Roman" w:hAnsi="Times New Roman"/>
                <w:sz w:val="24"/>
                <w:lang w:val="ru-RU"/>
              </w:rPr>
              <w:t>_____________________________________</w:t>
            </w:r>
          </w:p>
          <w:p w:rsidR="009F37C2" w:rsidRDefault="009F37C2" w:rsidP="00836E7E">
            <w:pPr>
              <w:pStyle w:val="af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9F37C2" w:rsidRPr="005D081A" w:rsidTr="00836E7E">
        <w:trPr>
          <w:trHeight w:val="20"/>
        </w:trPr>
        <w:tc>
          <w:tcPr>
            <w:tcW w:w="2462"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_______________________________</w:t>
            </w:r>
          </w:p>
          <w:p w:rsidR="009F37C2" w:rsidRPr="007B2F1B" w:rsidRDefault="009F37C2" w:rsidP="00836E7E">
            <w:pPr>
              <w:pStyle w:val="afa"/>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rsidR="009F37C2" w:rsidRDefault="009F37C2" w:rsidP="00836E7E">
            <w:pPr>
              <w:pStyle w:val="af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_____________________________________</w:t>
            </w:r>
          </w:p>
          <w:p w:rsidR="009F37C2" w:rsidRDefault="009F37C2" w:rsidP="00836E7E">
            <w:pPr>
              <w:pStyle w:val="af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9F37C2" w:rsidTr="00836E7E">
        <w:trPr>
          <w:trHeight w:val="854"/>
        </w:trPr>
        <w:tc>
          <w:tcPr>
            <w:tcW w:w="2462" w:type="pct"/>
            <w:tcBorders>
              <w:top w:val="nil"/>
              <w:left w:val="nil"/>
              <w:bottom w:val="nil"/>
              <w:right w:val="nil"/>
            </w:tcBorders>
            <w:vAlign w:val="center"/>
          </w:tcPr>
          <w:p w:rsidR="009F37C2" w:rsidRPr="00A72A68" w:rsidRDefault="009F37C2" w:rsidP="00836E7E">
            <w:pPr>
              <w:pStyle w:val="afa"/>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rsidR="009F37C2" w:rsidRPr="00A72A68" w:rsidRDefault="009F37C2" w:rsidP="00836E7E">
            <w:pPr>
              <w:pStyle w:val="afa"/>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9F37C2" w:rsidTr="00836E7E">
        <w:trPr>
          <w:trHeight w:val="20"/>
        </w:trPr>
        <w:tc>
          <w:tcPr>
            <w:tcW w:w="2462"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номер телефону _________________</w:t>
            </w:r>
          </w:p>
          <w:p w:rsidR="009F37C2" w:rsidRDefault="009F37C2" w:rsidP="00836E7E">
            <w:pPr>
              <w:pStyle w:val="afa"/>
              <w:ind w:firstLine="0"/>
              <w:rPr>
                <w:rFonts w:ascii="Times New Roman" w:hAnsi="Times New Roman"/>
                <w:sz w:val="24"/>
                <w:lang w:val="ru-RU"/>
              </w:rPr>
            </w:pPr>
            <w:r>
              <w:rPr>
                <w:rFonts w:ascii="Times New Roman" w:hAnsi="Times New Roman"/>
                <w:sz w:val="24"/>
              </w:rPr>
              <w:t>адреса електронної пошти ________</w:t>
            </w:r>
          </w:p>
          <w:p w:rsidR="009F37C2" w:rsidRDefault="009F37C2" w:rsidP="00836E7E">
            <w:pPr>
              <w:pStyle w:val="afa"/>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поточний рахунок _____________________</w:t>
            </w:r>
          </w:p>
          <w:p w:rsidR="009F37C2" w:rsidRDefault="009F37C2" w:rsidP="00836E7E">
            <w:pPr>
              <w:pStyle w:val="afa"/>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rsidR="009F37C2" w:rsidRDefault="009F37C2" w:rsidP="00836E7E">
            <w:pPr>
              <w:pStyle w:val="afa"/>
              <w:ind w:firstLine="0"/>
              <w:rPr>
                <w:rFonts w:ascii="Times New Roman" w:hAnsi="Times New Roman"/>
                <w:sz w:val="24"/>
                <w:lang w:val="ru-RU"/>
              </w:rPr>
            </w:pPr>
            <w:r>
              <w:rPr>
                <w:rFonts w:ascii="Times New Roman" w:hAnsi="Times New Roman"/>
                <w:sz w:val="24"/>
              </w:rPr>
              <w:t>МФО________________________________</w:t>
            </w:r>
          </w:p>
          <w:p w:rsidR="009F37C2" w:rsidRDefault="009F37C2" w:rsidP="00836E7E">
            <w:pPr>
              <w:pStyle w:val="afa"/>
              <w:ind w:firstLine="0"/>
              <w:rPr>
                <w:rFonts w:ascii="Times New Roman" w:eastAsia="Times New Roman" w:hAnsi="Times New Roman"/>
                <w:color w:val="292B2C"/>
                <w:sz w:val="24"/>
                <w:lang w:eastAsia="uk-UA"/>
              </w:rPr>
            </w:pPr>
            <w:r>
              <w:rPr>
                <w:rFonts w:ascii="Times New Roman" w:hAnsi="Times New Roman"/>
                <w:sz w:val="24"/>
              </w:rPr>
              <w:t>номер телефону_______________________</w:t>
            </w:r>
          </w:p>
        </w:tc>
      </w:tr>
      <w:tr w:rsidR="009F37C2" w:rsidTr="00836E7E">
        <w:trPr>
          <w:trHeight w:val="20"/>
        </w:trPr>
        <w:tc>
          <w:tcPr>
            <w:tcW w:w="2462" w:type="pct"/>
            <w:tcBorders>
              <w:top w:val="nil"/>
              <w:left w:val="nil"/>
              <w:bottom w:val="nil"/>
              <w:right w:val="nil"/>
            </w:tcBorders>
          </w:tcPr>
          <w:p w:rsidR="009F37C2" w:rsidRDefault="009F37C2" w:rsidP="00836E7E">
            <w:pPr>
              <w:pStyle w:val="afa"/>
              <w:spacing w:before="0"/>
              <w:ind w:firstLine="0"/>
              <w:jc w:val="center"/>
              <w:rPr>
                <w:rFonts w:ascii="Times New Roman" w:hAnsi="Times New Roman"/>
                <w:sz w:val="24"/>
              </w:rPr>
            </w:pPr>
            <w:bookmarkStart w:id="65" w:name="o213"/>
            <w:bookmarkEnd w:id="65"/>
          </w:p>
        </w:tc>
        <w:tc>
          <w:tcPr>
            <w:tcW w:w="2538" w:type="pct"/>
            <w:tcBorders>
              <w:top w:val="nil"/>
              <w:left w:val="nil"/>
              <w:bottom w:val="nil"/>
              <w:right w:val="nil"/>
            </w:tcBorders>
          </w:tcPr>
          <w:p w:rsidR="009F37C2" w:rsidRDefault="009F37C2" w:rsidP="00836E7E">
            <w:pPr>
              <w:pStyle w:val="afa"/>
              <w:ind w:firstLine="0"/>
              <w:rPr>
                <w:rFonts w:ascii="Times New Roman" w:hAnsi="Times New Roman"/>
                <w:sz w:val="24"/>
              </w:rPr>
            </w:pPr>
            <w:r>
              <w:rPr>
                <w:rFonts w:ascii="Times New Roman" w:hAnsi="Times New Roman"/>
                <w:sz w:val="24"/>
              </w:rPr>
              <w:t>офіційний веб-сайт ____________________</w:t>
            </w:r>
          </w:p>
          <w:p w:rsidR="009F37C2" w:rsidRDefault="009F37C2" w:rsidP="00836E7E">
            <w:pPr>
              <w:pStyle w:val="afa"/>
              <w:ind w:firstLine="0"/>
              <w:rPr>
                <w:rFonts w:ascii="Times New Roman" w:hAnsi="Times New Roman"/>
                <w:sz w:val="24"/>
                <w:lang w:val="en-US"/>
              </w:rPr>
            </w:pPr>
          </w:p>
        </w:tc>
      </w:tr>
      <w:tr w:rsidR="009F37C2" w:rsidTr="00836E7E">
        <w:trPr>
          <w:trHeight w:val="20"/>
        </w:trPr>
        <w:tc>
          <w:tcPr>
            <w:tcW w:w="2462" w:type="pct"/>
            <w:tcBorders>
              <w:top w:val="nil"/>
              <w:left w:val="nil"/>
              <w:bottom w:val="nil"/>
              <w:right w:val="nil"/>
            </w:tcBorders>
          </w:tcPr>
          <w:p w:rsidR="009F37C2" w:rsidRDefault="009F37C2" w:rsidP="00836E7E">
            <w:pPr>
              <w:pStyle w:val="afa"/>
              <w:ind w:firstLine="0"/>
              <w:jc w:val="center"/>
              <w:rPr>
                <w:rFonts w:ascii="Times New Roman" w:hAnsi="Times New Roman"/>
                <w:sz w:val="24"/>
                <w:lang w:val="en-US"/>
              </w:rPr>
            </w:pPr>
            <w:r>
              <w:rPr>
                <w:rFonts w:ascii="Times New Roman" w:hAnsi="Times New Roman"/>
                <w:sz w:val="24"/>
              </w:rPr>
              <w:t>_______________________________</w:t>
            </w:r>
          </w:p>
          <w:p w:rsidR="009F37C2" w:rsidRDefault="009F37C2" w:rsidP="00836E7E">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9F37C2" w:rsidRDefault="009F37C2" w:rsidP="00836E7E">
            <w:pPr>
              <w:pStyle w:val="afa"/>
              <w:ind w:firstLine="0"/>
              <w:jc w:val="center"/>
              <w:rPr>
                <w:rFonts w:ascii="Times New Roman" w:hAnsi="Times New Roman"/>
                <w:sz w:val="24"/>
                <w:lang w:val="en-US"/>
              </w:rPr>
            </w:pPr>
            <w:r>
              <w:rPr>
                <w:rFonts w:ascii="Times New Roman" w:hAnsi="Times New Roman"/>
                <w:sz w:val="24"/>
              </w:rPr>
              <w:t>______________________________</w:t>
            </w:r>
          </w:p>
          <w:p w:rsidR="009F37C2" w:rsidRDefault="009F37C2" w:rsidP="00836E7E">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9F37C2" w:rsidTr="00836E7E">
        <w:trPr>
          <w:trHeight w:val="20"/>
        </w:trPr>
        <w:tc>
          <w:tcPr>
            <w:tcW w:w="2462" w:type="pct"/>
            <w:tcBorders>
              <w:top w:val="nil"/>
              <w:left w:val="nil"/>
              <w:bottom w:val="nil"/>
              <w:right w:val="nil"/>
            </w:tcBorders>
          </w:tcPr>
          <w:p w:rsidR="009F37C2" w:rsidRDefault="009F37C2" w:rsidP="00836E7E">
            <w:pPr>
              <w:pStyle w:val="afa"/>
              <w:ind w:firstLine="0"/>
              <w:jc w:val="center"/>
              <w:rPr>
                <w:rFonts w:ascii="Times New Roman" w:hAnsi="Times New Roman"/>
                <w:sz w:val="24"/>
              </w:rPr>
            </w:pPr>
          </w:p>
        </w:tc>
        <w:tc>
          <w:tcPr>
            <w:tcW w:w="2538" w:type="pct"/>
            <w:tcBorders>
              <w:top w:val="nil"/>
              <w:left w:val="nil"/>
              <w:bottom w:val="nil"/>
              <w:right w:val="nil"/>
            </w:tcBorders>
          </w:tcPr>
          <w:p w:rsidR="009F37C2" w:rsidRDefault="009F37C2" w:rsidP="00836E7E">
            <w:pPr>
              <w:pStyle w:val="afa"/>
              <w:ind w:firstLine="0"/>
              <w:jc w:val="center"/>
              <w:rPr>
                <w:rFonts w:ascii="Times New Roman" w:hAnsi="Times New Roman"/>
                <w:sz w:val="24"/>
              </w:rPr>
            </w:pPr>
          </w:p>
        </w:tc>
      </w:tr>
      <w:tr w:rsidR="009F37C2" w:rsidTr="00836E7E">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F37C2" w:rsidTr="00836E7E">
              <w:tc>
                <w:tcPr>
                  <w:tcW w:w="1701" w:type="dxa"/>
                </w:tcPr>
                <w:p w:rsidR="009F37C2" w:rsidRDefault="009F37C2" w:rsidP="00836E7E">
                  <w:pPr>
                    <w:pStyle w:val="af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9F37C2" w:rsidRPr="007B2F1B" w:rsidRDefault="009F37C2" w:rsidP="00836E7E">
                  <w:pPr>
                    <w:pStyle w:val="afa"/>
                    <w:ind w:firstLine="0"/>
                    <w:rPr>
                      <w:rFonts w:ascii="Times New Roman" w:hAnsi="Times New Roman"/>
                      <w:sz w:val="24"/>
                      <w:lang w:val="ru-RU"/>
                    </w:rPr>
                  </w:pPr>
                  <w:r>
                    <w:rPr>
                      <w:rFonts w:ascii="Times New Roman" w:hAnsi="Times New Roman"/>
                      <w:sz w:val="24"/>
                    </w:rPr>
                    <w:t>___________________</w:t>
                  </w:r>
                </w:p>
                <w:p w:rsidR="009F37C2" w:rsidRDefault="009F37C2" w:rsidP="00836E7E">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9F37C2" w:rsidRDefault="009F37C2" w:rsidP="00836E7E">
            <w:pPr>
              <w:pStyle w:val="afa"/>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F37C2" w:rsidTr="00836E7E">
              <w:tc>
                <w:tcPr>
                  <w:tcW w:w="1701" w:type="dxa"/>
                </w:tcPr>
                <w:p w:rsidR="009F37C2" w:rsidRDefault="009F37C2" w:rsidP="00836E7E">
                  <w:pPr>
                    <w:pStyle w:val="af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9F37C2" w:rsidRDefault="009F37C2" w:rsidP="00836E7E">
                  <w:pPr>
                    <w:pStyle w:val="afa"/>
                    <w:ind w:firstLine="0"/>
                    <w:rPr>
                      <w:rFonts w:ascii="Times New Roman" w:hAnsi="Times New Roman"/>
                      <w:sz w:val="24"/>
                      <w:lang w:val="ru-RU"/>
                    </w:rPr>
                  </w:pPr>
                  <w:r>
                    <w:rPr>
                      <w:rFonts w:ascii="Times New Roman" w:hAnsi="Times New Roman"/>
                      <w:sz w:val="24"/>
                    </w:rPr>
                    <w:t>___________________</w:t>
                  </w:r>
                </w:p>
                <w:p w:rsidR="009F37C2" w:rsidRDefault="009F37C2" w:rsidP="00836E7E">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9F37C2" w:rsidRDefault="009F37C2" w:rsidP="00836E7E">
            <w:pPr>
              <w:pStyle w:val="afa"/>
              <w:ind w:firstLine="0"/>
              <w:rPr>
                <w:rFonts w:ascii="Times New Roman" w:eastAsia="Times New Roman" w:hAnsi="Times New Roman"/>
                <w:color w:val="292B2C"/>
                <w:sz w:val="24"/>
                <w:lang w:eastAsia="uk-UA"/>
              </w:rPr>
            </w:pPr>
          </w:p>
        </w:tc>
      </w:tr>
    </w:tbl>
    <w:p w:rsidR="009F37C2" w:rsidRDefault="009F37C2" w:rsidP="009F37C2">
      <w:pPr>
        <w:rPr>
          <w:rFonts w:ascii="Times New Roman" w:hAnsi="Times New Roman"/>
          <w:sz w:val="24"/>
          <w:szCs w:val="24"/>
        </w:rPr>
      </w:pPr>
    </w:p>
    <w:p w:rsidR="009F37C2" w:rsidRDefault="009F37C2" w:rsidP="009F37C2">
      <w:pPr>
        <w:spacing w:before="120"/>
        <w:rPr>
          <w:rFonts w:ascii="Times New Roman" w:hAnsi="Times New Roman"/>
          <w:sz w:val="24"/>
          <w:szCs w:val="24"/>
        </w:rPr>
      </w:pPr>
      <w:r>
        <w:rPr>
          <w:rFonts w:ascii="Times New Roman" w:hAnsi="Times New Roman"/>
          <w:sz w:val="24"/>
          <w:szCs w:val="24"/>
        </w:rPr>
        <w:t>_____________</w:t>
      </w:r>
    </w:p>
    <w:p w:rsidR="009F37C2" w:rsidRPr="00A72A68" w:rsidRDefault="009F37C2" w:rsidP="009F37C2">
      <w:pPr>
        <w:spacing w:before="120"/>
        <w:ind w:firstLine="567"/>
        <w:jc w:val="both"/>
        <w:rPr>
          <w:rFonts w:ascii="Times New Roman" w:hAnsi="Times New Roman"/>
          <w:sz w:val="20"/>
          <w:szCs w:val="24"/>
        </w:rPr>
      </w:pPr>
      <w:r w:rsidRPr="00A72A68">
        <w:rPr>
          <w:rFonts w:ascii="Times New Roman" w:hAnsi="Times New Roman"/>
          <w:sz w:val="20"/>
          <w:szCs w:val="24"/>
        </w:rPr>
        <w:t xml:space="preserve">* Для </w:t>
      </w:r>
      <w:proofErr w:type="spellStart"/>
      <w:r w:rsidRPr="00A72A68">
        <w:rPr>
          <w:rFonts w:ascii="Times New Roman" w:hAnsi="Times New Roman"/>
          <w:sz w:val="20"/>
          <w:szCs w:val="24"/>
        </w:rPr>
        <w:t>фізичних</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осіб</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які</w:t>
      </w:r>
      <w:proofErr w:type="spellEnd"/>
      <w:r w:rsidRPr="00A72A68">
        <w:rPr>
          <w:rFonts w:ascii="Times New Roman" w:hAnsi="Times New Roman"/>
          <w:sz w:val="20"/>
          <w:szCs w:val="24"/>
        </w:rPr>
        <w:t xml:space="preserve"> через </w:t>
      </w:r>
      <w:proofErr w:type="spellStart"/>
      <w:r w:rsidRPr="00A72A68">
        <w:rPr>
          <w:rFonts w:ascii="Times New Roman" w:hAnsi="Times New Roman"/>
          <w:sz w:val="20"/>
          <w:szCs w:val="24"/>
        </w:rPr>
        <w:t>свої</w:t>
      </w:r>
      <w:proofErr w:type="spellEnd"/>
      <w:r w:rsidRPr="00A72A68">
        <w:rPr>
          <w:rFonts w:ascii="Times New Roman" w:hAnsi="Times New Roman"/>
          <w:sz w:val="20"/>
          <w:szCs w:val="24"/>
        </w:rPr>
        <w:t xml:space="preserve"> </w:t>
      </w:r>
      <w:proofErr w:type="spellStart"/>
      <w:proofErr w:type="gramStart"/>
      <w:r w:rsidRPr="00A72A68">
        <w:rPr>
          <w:rFonts w:ascii="Times New Roman" w:hAnsi="Times New Roman"/>
          <w:sz w:val="20"/>
          <w:szCs w:val="24"/>
        </w:rPr>
        <w:t>рел</w:t>
      </w:r>
      <w:proofErr w:type="gramEnd"/>
      <w:r w:rsidRPr="00A72A68">
        <w:rPr>
          <w:rFonts w:ascii="Times New Roman" w:hAnsi="Times New Roman"/>
          <w:sz w:val="20"/>
          <w:szCs w:val="24"/>
        </w:rPr>
        <w:t>ігійні</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переконання</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відмовилися</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від</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прийняття</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реєстраційного</w:t>
      </w:r>
      <w:proofErr w:type="spellEnd"/>
      <w:r w:rsidRPr="00A72A68">
        <w:rPr>
          <w:rFonts w:ascii="Times New Roman" w:hAnsi="Times New Roman"/>
          <w:sz w:val="20"/>
          <w:szCs w:val="24"/>
        </w:rPr>
        <w:t xml:space="preserve"> номера </w:t>
      </w:r>
      <w:proofErr w:type="spellStart"/>
      <w:r w:rsidRPr="00A72A68">
        <w:rPr>
          <w:rFonts w:ascii="Times New Roman" w:hAnsi="Times New Roman"/>
          <w:sz w:val="20"/>
          <w:szCs w:val="24"/>
        </w:rPr>
        <w:t>облікової</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картки</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платника</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податків</w:t>
      </w:r>
      <w:proofErr w:type="spellEnd"/>
      <w:r w:rsidRPr="00A72A68">
        <w:rPr>
          <w:rFonts w:ascii="Times New Roman" w:hAnsi="Times New Roman"/>
          <w:sz w:val="20"/>
          <w:szCs w:val="24"/>
        </w:rPr>
        <w:t xml:space="preserve"> та </w:t>
      </w:r>
      <w:proofErr w:type="spellStart"/>
      <w:r w:rsidRPr="00A72A68">
        <w:rPr>
          <w:rFonts w:ascii="Times New Roman" w:hAnsi="Times New Roman"/>
          <w:sz w:val="20"/>
          <w:szCs w:val="24"/>
        </w:rPr>
        <w:t>повідомили</w:t>
      </w:r>
      <w:proofErr w:type="spellEnd"/>
      <w:r w:rsidRPr="00A72A68">
        <w:rPr>
          <w:rFonts w:ascii="Times New Roman" w:hAnsi="Times New Roman"/>
          <w:sz w:val="20"/>
          <w:szCs w:val="24"/>
        </w:rPr>
        <w:t xml:space="preserve"> про </w:t>
      </w:r>
      <w:proofErr w:type="spellStart"/>
      <w:r w:rsidRPr="00A72A68">
        <w:rPr>
          <w:rFonts w:ascii="Times New Roman" w:hAnsi="Times New Roman"/>
          <w:sz w:val="20"/>
          <w:szCs w:val="24"/>
        </w:rPr>
        <w:t>це</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відповідному</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контролюючому</w:t>
      </w:r>
      <w:proofErr w:type="spellEnd"/>
      <w:r w:rsidRPr="00A72A68">
        <w:rPr>
          <w:rFonts w:ascii="Times New Roman" w:hAnsi="Times New Roman"/>
          <w:sz w:val="20"/>
          <w:szCs w:val="24"/>
        </w:rPr>
        <w:t xml:space="preserve"> органу і </w:t>
      </w:r>
      <w:proofErr w:type="spellStart"/>
      <w:r w:rsidRPr="00A72A68">
        <w:rPr>
          <w:rFonts w:ascii="Times New Roman" w:hAnsi="Times New Roman"/>
          <w:sz w:val="20"/>
          <w:szCs w:val="24"/>
        </w:rPr>
        <w:t>мають</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відмітку</w:t>
      </w:r>
      <w:proofErr w:type="spellEnd"/>
      <w:r w:rsidRPr="00A72A68">
        <w:rPr>
          <w:rFonts w:ascii="Times New Roman" w:hAnsi="Times New Roman"/>
          <w:sz w:val="20"/>
          <w:szCs w:val="24"/>
        </w:rPr>
        <w:t xml:space="preserve"> у </w:t>
      </w:r>
      <w:proofErr w:type="spellStart"/>
      <w:r w:rsidRPr="00A72A68">
        <w:rPr>
          <w:rFonts w:ascii="Times New Roman" w:hAnsi="Times New Roman"/>
          <w:sz w:val="20"/>
          <w:szCs w:val="24"/>
        </w:rPr>
        <w:t>паспорті</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зазначаються</w:t>
      </w:r>
      <w:proofErr w:type="spellEnd"/>
      <w:r w:rsidRPr="00A72A68">
        <w:rPr>
          <w:rFonts w:ascii="Times New Roman" w:hAnsi="Times New Roman"/>
          <w:sz w:val="20"/>
          <w:szCs w:val="24"/>
        </w:rPr>
        <w:t xml:space="preserve"> </w:t>
      </w:r>
      <w:proofErr w:type="spellStart"/>
      <w:r w:rsidRPr="00A72A68">
        <w:rPr>
          <w:rFonts w:ascii="Times New Roman" w:hAnsi="Times New Roman"/>
          <w:sz w:val="20"/>
          <w:szCs w:val="24"/>
        </w:rPr>
        <w:t>серія</w:t>
      </w:r>
      <w:proofErr w:type="spellEnd"/>
      <w:r w:rsidRPr="00A72A68">
        <w:rPr>
          <w:rFonts w:ascii="Times New Roman" w:hAnsi="Times New Roman"/>
          <w:sz w:val="20"/>
          <w:szCs w:val="24"/>
        </w:rPr>
        <w:t xml:space="preserve"> та номер паспорта.</w:t>
      </w:r>
    </w:p>
    <w:sectPr w:rsidR="009F37C2" w:rsidRPr="00A72A68" w:rsidSect="00465EB8">
      <w:pgSz w:w="11906" w:h="16838"/>
      <w:pgMar w:top="993" w:right="566" w:bottom="1134" w:left="1701" w:header="426"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ED" w:rsidRDefault="000878ED">
      <w:pPr>
        <w:spacing w:line="240" w:lineRule="auto"/>
      </w:pPr>
      <w:r>
        <w:separator/>
      </w:r>
    </w:p>
  </w:endnote>
  <w:endnote w:type="continuationSeparator" w:id="0">
    <w:p w:rsidR="000878ED" w:rsidRDefault="00087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ED" w:rsidRDefault="000878ED">
      <w:pPr>
        <w:spacing w:after="0"/>
      </w:pPr>
      <w:r>
        <w:separator/>
      </w:r>
    </w:p>
  </w:footnote>
  <w:footnote w:type="continuationSeparator" w:id="0">
    <w:p w:rsidR="000878ED" w:rsidRDefault="000878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F379B"/>
    <w:multiLevelType w:val="hybridMultilevel"/>
    <w:tmpl w:val="C5FC081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E02B82"/>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9352D56"/>
    <w:multiLevelType w:val="hybridMultilevel"/>
    <w:tmpl w:val="EE0834E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7">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1B1279"/>
    <w:multiLevelType w:val="hybridMultilevel"/>
    <w:tmpl w:val="AB0A1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5A4A3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ED4BF6"/>
    <w:multiLevelType w:val="hybridMultilevel"/>
    <w:tmpl w:val="F98E4FEC"/>
    <w:lvl w:ilvl="0" w:tplc="09F2F21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25237A"/>
    <w:multiLevelType w:val="hybridMultilevel"/>
    <w:tmpl w:val="4D22742A"/>
    <w:lvl w:ilvl="0" w:tplc="3B8A77CA">
      <w:start w:val="1"/>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23">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24">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7">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8">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30">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A223112"/>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23"/>
  </w:num>
  <w:num w:numId="4">
    <w:abstractNumId w:val="25"/>
  </w:num>
  <w:num w:numId="5">
    <w:abstractNumId w:val="18"/>
  </w:num>
  <w:num w:numId="6">
    <w:abstractNumId w:val="34"/>
  </w:num>
  <w:num w:numId="7">
    <w:abstractNumId w:val="28"/>
  </w:num>
  <w:num w:numId="8">
    <w:abstractNumId w:val="33"/>
  </w:num>
  <w:num w:numId="9">
    <w:abstractNumId w:val="12"/>
  </w:num>
  <w:num w:numId="10">
    <w:abstractNumId w:val="7"/>
  </w:num>
  <w:num w:numId="11">
    <w:abstractNumId w:val="21"/>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2"/>
  </w:num>
  <w:num w:numId="23">
    <w:abstractNumId w:val="5"/>
  </w:num>
  <w:num w:numId="24">
    <w:abstractNumId w:val="27"/>
  </w:num>
  <w:num w:numId="25">
    <w:abstractNumId w:val="16"/>
  </w:num>
  <w:num w:numId="26">
    <w:abstractNumId w:val="0"/>
  </w:num>
  <w:num w:numId="27">
    <w:abstractNumId w:val="9"/>
  </w:num>
  <w:num w:numId="28">
    <w:abstractNumId w:val="24"/>
  </w:num>
  <w:num w:numId="29">
    <w:abstractNumId w:val="20"/>
  </w:num>
  <w:num w:numId="30">
    <w:abstractNumId w:val="29"/>
  </w:num>
  <w:num w:numId="31">
    <w:abstractNumId w:val="14"/>
  </w:num>
  <w:num w:numId="32">
    <w:abstractNumId w:val="17"/>
  </w:num>
  <w:num w:numId="33">
    <w:abstractNumId w:val="32"/>
  </w:num>
  <w:num w:numId="34">
    <w:abstractNumId w:val="11"/>
  </w:num>
  <w:num w:numId="35">
    <w:abstractNumId w:val="3"/>
  </w:num>
  <w:num w:numId="36">
    <w:abstractNumId w:val="8"/>
  </w:num>
  <w:num w:numId="37">
    <w:abstractNumId w:val="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49"/>
    <w:rsid w:val="00002F4D"/>
    <w:rsid w:val="00005F6E"/>
    <w:rsid w:val="00011F49"/>
    <w:rsid w:val="00013EFA"/>
    <w:rsid w:val="00017398"/>
    <w:rsid w:val="00024452"/>
    <w:rsid w:val="000270C5"/>
    <w:rsid w:val="000878ED"/>
    <w:rsid w:val="00090D4C"/>
    <w:rsid w:val="0009511B"/>
    <w:rsid w:val="0009783E"/>
    <w:rsid w:val="000A367E"/>
    <w:rsid w:val="000A66CA"/>
    <w:rsid w:val="000B6BD0"/>
    <w:rsid w:val="000D0592"/>
    <w:rsid w:val="000D453E"/>
    <w:rsid w:val="000D45C2"/>
    <w:rsid w:val="000E2FBF"/>
    <w:rsid w:val="000F308F"/>
    <w:rsid w:val="000F3D68"/>
    <w:rsid w:val="00102CD3"/>
    <w:rsid w:val="00110F77"/>
    <w:rsid w:val="00113C34"/>
    <w:rsid w:val="00117139"/>
    <w:rsid w:val="001173A7"/>
    <w:rsid w:val="00135398"/>
    <w:rsid w:val="00136B88"/>
    <w:rsid w:val="00140A93"/>
    <w:rsid w:val="00144345"/>
    <w:rsid w:val="00161362"/>
    <w:rsid w:val="00171C52"/>
    <w:rsid w:val="001725FE"/>
    <w:rsid w:val="00183305"/>
    <w:rsid w:val="0019317F"/>
    <w:rsid w:val="001A38BD"/>
    <w:rsid w:val="001A5478"/>
    <w:rsid w:val="001C4872"/>
    <w:rsid w:val="001D0074"/>
    <w:rsid w:val="001D011B"/>
    <w:rsid w:val="001E4842"/>
    <w:rsid w:val="001E6837"/>
    <w:rsid w:val="001F3ADA"/>
    <w:rsid w:val="001F3D28"/>
    <w:rsid w:val="00200B0C"/>
    <w:rsid w:val="00207879"/>
    <w:rsid w:val="00217732"/>
    <w:rsid w:val="00220F19"/>
    <w:rsid w:val="00234628"/>
    <w:rsid w:val="00235918"/>
    <w:rsid w:val="00237125"/>
    <w:rsid w:val="002518AB"/>
    <w:rsid w:val="002546C0"/>
    <w:rsid w:val="00257A3F"/>
    <w:rsid w:val="00260AE6"/>
    <w:rsid w:val="0026179B"/>
    <w:rsid w:val="0026613A"/>
    <w:rsid w:val="002676C2"/>
    <w:rsid w:val="0027646C"/>
    <w:rsid w:val="0028313D"/>
    <w:rsid w:val="00283E02"/>
    <w:rsid w:val="00286808"/>
    <w:rsid w:val="00293326"/>
    <w:rsid w:val="002B4E44"/>
    <w:rsid w:val="002B5CEA"/>
    <w:rsid w:val="002D1068"/>
    <w:rsid w:val="002D465F"/>
    <w:rsid w:val="002F534A"/>
    <w:rsid w:val="00311368"/>
    <w:rsid w:val="0031788F"/>
    <w:rsid w:val="00324AD2"/>
    <w:rsid w:val="0032615F"/>
    <w:rsid w:val="003311E3"/>
    <w:rsid w:val="003356A2"/>
    <w:rsid w:val="00353ED5"/>
    <w:rsid w:val="00354A41"/>
    <w:rsid w:val="003738FB"/>
    <w:rsid w:val="00381FFD"/>
    <w:rsid w:val="00387DB4"/>
    <w:rsid w:val="003A0675"/>
    <w:rsid w:val="003A2A84"/>
    <w:rsid w:val="003A305B"/>
    <w:rsid w:val="003B4F33"/>
    <w:rsid w:val="003D177E"/>
    <w:rsid w:val="003E77E7"/>
    <w:rsid w:val="003F7B8B"/>
    <w:rsid w:val="00400AB8"/>
    <w:rsid w:val="00410DAE"/>
    <w:rsid w:val="004113A3"/>
    <w:rsid w:val="004123BC"/>
    <w:rsid w:val="00414FA9"/>
    <w:rsid w:val="00417F59"/>
    <w:rsid w:val="004268C3"/>
    <w:rsid w:val="00426E75"/>
    <w:rsid w:val="004318F1"/>
    <w:rsid w:val="00436660"/>
    <w:rsid w:val="004426F3"/>
    <w:rsid w:val="00445339"/>
    <w:rsid w:val="00446EED"/>
    <w:rsid w:val="004541B0"/>
    <w:rsid w:val="00465EB8"/>
    <w:rsid w:val="00466462"/>
    <w:rsid w:val="0046665E"/>
    <w:rsid w:val="004827E3"/>
    <w:rsid w:val="00490338"/>
    <w:rsid w:val="004C0DC8"/>
    <w:rsid w:val="004E1C43"/>
    <w:rsid w:val="004E2492"/>
    <w:rsid w:val="004E5083"/>
    <w:rsid w:val="004E5D03"/>
    <w:rsid w:val="005428D6"/>
    <w:rsid w:val="005430B2"/>
    <w:rsid w:val="00545E1E"/>
    <w:rsid w:val="00582141"/>
    <w:rsid w:val="005865D4"/>
    <w:rsid w:val="005A00F2"/>
    <w:rsid w:val="005A068F"/>
    <w:rsid w:val="005A12F7"/>
    <w:rsid w:val="005B1162"/>
    <w:rsid w:val="005B1DEB"/>
    <w:rsid w:val="005B5AF3"/>
    <w:rsid w:val="005B657B"/>
    <w:rsid w:val="005C1D80"/>
    <w:rsid w:val="005D081A"/>
    <w:rsid w:val="005D1E20"/>
    <w:rsid w:val="005D4678"/>
    <w:rsid w:val="005E13FA"/>
    <w:rsid w:val="005F0405"/>
    <w:rsid w:val="006075BD"/>
    <w:rsid w:val="00615B25"/>
    <w:rsid w:val="00624C7C"/>
    <w:rsid w:val="00631728"/>
    <w:rsid w:val="00631791"/>
    <w:rsid w:val="006453D1"/>
    <w:rsid w:val="00651AA8"/>
    <w:rsid w:val="00663A2E"/>
    <w:rsid w:val="0066417E"/>
    <w:rsid w:val="0066452A"/>
    <w:rsid w:val="006871CC"/>
    <w:rsid w:val="006A144A"/>
    <w:rsid w:val="006A1B78"/>
    <w:rsid w:val="006A5AF1"/>
    <w:rsid w:val="006B3FD7"/>
    <w:rsid w:val="006C04CF"/>
    <w:rsid w:val="006D40AC"/>
    <w:rsid w:val="006F42C2"/>
    <w:rsid w:val="006F4AAA"/>
    <w:rsid w:val="0070081E"/>
    <w:rsid w:val="007041FE"/>
    <w:rsid w:val="00733061"/>
    <w:rsid w:val="0074360D"/>
    <w:rsid w:val="007516B9"/>
    <w:rsid w:val="00751A3F"/>
    <w:rsid w:val="0077162D"/>
    <w:rsid w:val="007771BD"/>
    <w:rsid w:val="007A4C0E"/>
    <w:rsid w:val="007A5E14"/>
    <w:rsid w:val="007B20F2"/>
    <w:rsid w:val="007B4C22"/>
    <w:rsid w:val="007E0E35"/>
    <w:rsid w:val="00803BD4"/>
    <w:rsid w:val="00805B09"/>
    <w:rsid w:val="008167BE"/>
    <w:rsid w:val="008219FB"/>
    <w:rsid w:val="00836E7E"/>
    <w:rsid w:val="008511E9"/>
    <w:rsid w:val="00874FF5"/>
    <w:rsid w:val="008868DB"/>
    <w:rsid w:val="00886B58"/>
    <w:rsid w:val="00887DEE"/>
    <w:rsid w:val="008C282C"/>
    <w:rsid w:val="008C78AD"/>
    <w:rsid w:val="008D2F5A"/>
    <w:rsid w:val="008D31E9"/>
    <w:rsid w:val="008F462F"/>
    <w:rsid w:val="008F642B"/>
    <w:rsid w:val="00902502"/>
    <w:rsid w:val="009029B4"/>
    <w:rsid w:val="00926357"/>
    <w:rsid w:val="00930E99"/>
    <w:rsid w:val="0093615F"/>
    <w:rsid w:val="00937D0C"/>
    <w:rsid w:val="00951632"/>
    <w:rsid w:val="009524B5"/>
    <w:rsid w:val="00952C8B"/>
    <w:rsid w:val="00956AF6"/>
    <w:rsid w:val="00956D40"/>
    <w:rsid w:val="00956E48"/>
    <w:rsid w:val="009649B0"/>
    <w:rsid w:val="009845E6"/>
    <w:rsid w:val="009922C7"/>
    <w:rsid w:val="009A27DF"/>
    <w:rsid w:val="009A780B"/>
    <w:rsid w:val="009C0586"/>
    <w:rsid w:val="009C4015"/>
    <w:rsid w:val="009C69C0"/>
    <w:rsid w:val="009E15B2"/>
    <w:rsid w:val="009E3AF3"/>
    <w:rsid w:val="009E47C2"/>
    <w:rsid w:val="009F37C2"/>
    <w:rsid w:val="00A15B29"/>
    <w:rsid w:val="00A24AE2"/>
    <w:rsid w:val="00A325AC"/>
    <w:rsid w:val="00A3423B"/>
    <w:rsid w:val="00A34C60"/>
    <w:rsid w:val="00A431FD"/>
    <w:rsid w:val="00A45B8E"/>
    <w:rsid w:val="00A51CCC"/>
    <w:rsid w:val="00A61751"/>
    <w:rsid w:val="00A64C7E"/>
    <w:rsid w:val="00A66DFC"/>
    <w:rsid w:val="00A76AC7"/>
    <w:rsid w:val="00A81502"/>
    <w:rsid w:val="00A8381C"/>
    <w:rsid w:val="00A853A0"/>
    <w:rsid w:val="00A870D3"/>
    <w:rsid w:val="00A96322"/>
    <w:rsid w:val="00A96F7E"/>
    <w:rsid w:val="00AA4105"/>
    <w:rsid w:val="00AB7ACB"/>
    <w:rsid w:val="00AC25BF"/>
    <w:rsid w:val="00AD0EE1"/>
    <w:rsid w:val="00AD3CB7"/>
    <w:rsid w:val="00AD6746"/>
    <w:rsid w:val="00AE1093"/>
    <w:rsid w:val="00B41825"/>
    <w:rsid w:val="00B45A2D"/>
    <w:rsid w:val="00B50C26"/>
    <w:rsid w:val="00B53306"/>
    <w:rsid w:val="00B67ADC"/>
    <w:rsid w:val="00B72EB5"/>
    <w:rsid w:val="00B7666E"/>
    <w:rsid w:val="00B77D60"/>
    <w:rsid w:val="00B83A32"/>
    <w:rsid w:val="00B970BF"/>
    <w:rsid w:val="00BB0858"/>
    <w:rsid w:val="00BD08EC"/>
    <w:rsid w:val="00BD5ED0"/>
    <w:rsid w:val="00BE2FCD"/>
    <w:rsid w:val="00C16D34"/>
    <w:rsid w:val="00C2180F"/>
    <w:rsid w:val="00C23225"/>
    <w:rsid w:val="00C45302"/>
    <w:rsid w:val="00C478DB"/>
    <w:rsid w:val="00C5403F"/>
    <w:rsid w:val="00C5583B"/>
    <w:rsid w:val="00C563C4"/>
    <w:rsid w:val="00C61110"/>
    <w:rsid w:val="00C64C67"/>
    <w:rsid w:val="00C75FE3"/>
    <w:rsid w:val="00C82294"/>
    <w:rsid w:val="00C86918"/>
    <w:rsid w:val="00C91186"/>
    <w:rsid w:val="00CD51D5"/>
    <w:rsid w:val="00CD6439"/>
    <w:rsid w:val="00CF1295"/>
    <w:rsid w:val="00D063E6"/>
    <w:rsid w:val="00D2234B"/>
    <w:rsid w:val="00D318D5"/>
    <w:rsid w:val="00D51C2B"/>
    <w:rsid w:val="00D72BC2"/>
    <w:rsid w:val="00D764FA"/>
    <w:rsid w:val="00D90874"/>
    <w:rsid w:val="00DA18F4"/>
    <w:rsid w:val="00DA61A0"/>
    <w:rsid w:val="00DC2DD7"/>
    <w:rsid w:val="00DE565E"/>
    <w:rsid w:val="00DE6C7A"/>
    <w:rsid w:val="00DF3CB7"/>
    <w:rsid w:val="00DF67F4"/>
    <w:rsid w:val="00E05CF0"/>
    <w:rsid w:val="00E2352F"/>
    <w:rsid w:val="00E24014"/>
    <w:rsid w:val="00E2471C"/>
    <w:rsid w:val="00E32247"/>
    <w:rsid w:val="00E42957"/>
    <w:rsid w:val="00E5220C"/>
    <w:rsid w:val="00E54214"/>
    <w:rsid w:val="00E81F51"/>
    <w:rsid w:val="00E8496A"/>
    <w:rsid w:val="00E84AD1"/>
    <w:rsid w:val="00E85E3D"/>
    <w:rsid w:val="00EA1894"/>
    <w:rsid w:val="00EA40C3"/>
    <w:rsid w:val="00EB0BFB"/>
    <w:rsid w:val="00EB275E"/>
    <w:rsid w:val="00EB7EB0"/>
    <w:rsid w:val="00ED0A59"/>
    <w:rsid w:val="00ED25C3"/>
    <w:rsid w:val="00EE4F50"/>
    <w:rsid w:val="00EE6254"/>
    <w:rsid w:val="00EF73BC"/>
    <w:rsid w:val="00F14334"/>
    <w:rsid w:val="00F14B91"/>
    <w:rsid w:val="00F201A4"/>
    <w:rsid w:val="00F20BCD"/>
    <w:rsid w:val="00F2379D"/>
    <w:rsid w:val="00F36F82"/>
    <w:rsid w:val="00F43BF1"/>
    <w:rsid w:val="00F47769"/>
    <w:rsid w:val="00F5270F"/>
    <w:rsid w:val="00F64750"/>
    <w:rsid w:val="00F72BA8"/>
    <w:rsid w:val="00F81821"/>
    <w:rsid w:val="00F957F6"/>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41DD-5482-4B11-B525-C79A2BEF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30520</Words>
  <Characters>17397</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Admin</cp:lastModifiedBy>
  <cp:revision>15</cp:revision>
  <cp:lastPrinted>2025-08-25T13:41:00Z</cp:lastPrinted>
  <dcterms:created xsi:type="dcterms:W3CDTF">2024-07-15T12:31:00Z</dcterms:created>
  <dcterms:modified xsi:type="dcterms:W3CDTF">2025-08-25T13:45:00Z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