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AC" w:rsidRPr="009821AC" w:rsidRDefault="009821AC" w:rsidP="00F858DE">
      <w:pPr>
        <w:spacing w:after="0" w:line="0" w:lineRule="atLeast"/>
        <w:ind w:left="6237"/>
        <w:rPr>
          <w:rFonts w:ascii="Times New Roman" w:hAnsi="Times New Roman" w:cs="Times New Roman"/>
          <w:sz w:val="24"/>
          <w:szCs w:val="24"/>
          <w:lang w:val="uk-UA"/>
        </w:rPr>
      </w:pPr>
      <w:r w:rsidRPr="009821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5660" w:rsidRDefault="00345660" w:rsidP="0034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Інформаційно-аналітична довідка</w:t>
      </w:r>
    </w:p>
    <w:p w:rsidR="00345660" w:rsidRDefault="00345660" w:rsidP="0034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зі зверненнями громадян</w:t>
      </w:r>
    </w:p>
    <w:p w:rsidR="00345660" w:rsidRDefault="00345660" w:rsidP="00345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виконавчому комітеті  Смілянської міської ради  за 2025 рік.</w:t>
      </w:r>
    </w:p>
    <w:p w:rsidR="00345660" w:rsidRDefault="00345660" w:rsidP="00345660">
      <w:pPr>
        <w:tabs>
          <w:tab w:val="left" w:pos="567"/>
          <w:tab w:val="left" w:pos="1134"/>
          <w:tab w:val="left" w:pos="5103"/>
          <w:tab w:val="left" w:pos="7088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 виконання вимог розпорядження обласної державної адміністрації від 28.02.2017 №101 «Про внесення змін до розпорядження обласної державної адміністрації від 05.03.2008 №55» інформуємо.</w:t>
      </w:r>
    </w:p>
    <w:p w:rsidR="00345660" w:rsidRDefault="00345660" w:rsidP="00345660">
      <w:pPr>
        <w:tabs>
          <w:tab w:val="left" w:pos="567"/>
          <w:tab w:val="left" w:pos="1134"/>
          <w:tab w:val="left" w:pos="5103"/>
          <w:tab w:val="left" w:pos="7088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Упродовж 2025 року відділом організаційної роботи, діловодства, контролю та звернень громадян виконавчого комітету Смілянської міської ради  опрацьовано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1274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що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звернення  менше відповідного періоду минулого року (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1540</w:t>
      </w:r>
      <w:r>
        <w:rPr>
          <w:rFonts w:ascii="Times New Roman" w:hAnsi="Times New Roman" w:cs="Times New Roman"/>
          <w:sz w:val="28"/>
          <w:szCs w:val="28"/>
          <w:lang w:val="uk-UA"/>
        </w:rPr>
        <w:t>) .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Із загальної кількості звернень: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отримано від центральних органів виконавчої влади,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надійшли від державної установи «Черкаський обласний контактний центр»,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звернення – через запит «Про доступ до публічної інформації»;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шляхом подачі електронної петиції,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724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письмових звернень (із них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отримано через засоби електронного зв’язку (електронні звернення)),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звернень  - отримано під час особистих  прийомів громадян міським головою та заступниками міського голови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усних звернень. Конституційним правом на звернення у звітному періоді  скористалися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2842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осіб.             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Щоденно з 8-00 до 17-15 громадяни мають можливість отримати консультативну та інформаційну  допомоги у відділі організаційної роботи, діловодства, контролю та звернень громадян,  як в телефонному режимі, так і (за необхідності) під час особистих зустрічей. 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Контактний телефон  (04733)20359.  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Найбільша кількість питань, порушених у зверненнях громадян, які  надійшли від мешканців міста  протягом  2025 року стосувалися: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463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455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аграрної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пошкодженого майна внаслідок ракетних ударів – 67 (5%);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законність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порядок – 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освіти – 21 (2%);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економічної політики – 18 (2%);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цивільного захисту – 15 (1%)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культури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- 12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(1%);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11 (1%)</w:t>
      </w:r>
      <w:r>
        <w:rPr>
          <w:rFonts w:ascii="Times New Roman" w:hAnsi="Times New Roman" w:cs="Times New Roman"/>
          <w:sz w:val="28"/>
          <w:szCs w:val="28"/>
        </w:rPr>
        <w:t xml:space="preserve">;            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Черкаського обласного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контактного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у звітному періоді отримано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274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Проблемні питання, що порушені у зверненнях стосуються:</w:t>
      </w:r>
    </w:p>
    <w:p w:rsidR="00345660" w:rsidRDefault="00345660" w:rsidP="00345660">
      <w:pPr>
        <w:pStyle w:val="a7"/>
        <w:numPr>
          <w:ilvl w:val="0"/>
          <w:numId w:val="5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громадян: виплати коштів державних соціальних допомог (одинокій мамі, багатодітній родині, малозабезпеченій сім’ї, у зв’язку з інвалідністю, при народженні дитини, по втраті годувальника, за програмами «Тепла зима»,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Прихисток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»); виплати коштів на проживання ВПО; надання  гуманітарної допомоги продуктами харчування, засобами гігієни та дитячими підгузками; надання матеріальної допомоги; забезпечення ліками на пільговій основі; оздоровлення дітей за програмою «Є-оздоровлення»; виплат за пошкоджене майно за програмою «Є-відновлення».</w:t>
      </w:r>
    </w:p>
    <w:p w:rsidR="00345660" w:rsidRDefault="00345660" w:rsidP="00345660">
      <w:pPr>
        <w:pStyle w:val="a7"/>
        <w:numPr>
          <w:ilvl w:val="0"/>
          <w:numId w:val="5"/>
        </w:numPr>
        <w:tabs>
          <w:tab w:val="left" w:pos="567"/>
        </w:tabs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господарства: зміни графіків руху громадського транспорту; повірки лічильників централізованого водопостачання за рахунок надавача послуги; сприяння у відновленні газопостачання; щодо укриттів;  надання якісної послуги централізованого водопостачання; тарифів на оплату місць загального користування; проведення ремонтних робіт дорожнього покриття вулиць міста; безперебійної подачі холодного водопостачання; відновлення пошкодженого житла внаслідок ракетного обстрілу; встановлення лежачих поліцейських тощо.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З письмовими зверненнями до міського голови та його заступників 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 звернулися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із 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290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осіб  пільгових категорій, а саме: учасників війни, ветеранів війни, осіб з інвалідністю внаслідок війни та учасників бойових дій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осіб;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інвалідністю 1-ї, 2-ї та 3-ї групи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учасників ліквідації наслідків аварії на ЧАЕС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особа,   членів багатодітних сімей та одиноких матерів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членів сімей учасників бойових дій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осіб;  внутрішньо переміщених осіб (ВПО)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ветеран праці/герой праці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особи, дитина війни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особи.  Заявникам надана допомога у вирішенні  питань з призначення та нарахування соціальних допомог, отримання матеріальної допомоги, житлово-комунальних питань, квартирного обліку тощо.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45660" w:rsidRDefault="00345660" w:rsidP="00345660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Герої України, Герої Радянського Союзу та особи, що мають почесне звання Мати - героїня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упродовж 2025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відділу організаційної роботи, діловодства, контролю та звернень громадян Смілянської міської не зверталися.</w:t>
      </w:r>
    </w:p>
    <w:p w:rsidR="00345660" w:rsidRDefault="00345660" w:rsidP="0034566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У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порушені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колективних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незгода з тарифами на водопостачання;  проведення ямкового ремонту дорожнього покриття вулиць міста;  щодо безпритульних тварин;  встановлення «лежачих поліцейських» та відбійникі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незаконної вирубки дерев на прибудинковій території; про відключення житлового будинку від централізованого опалення, про сприяння у виділенні компенсації за пошкоджене майно внаслідок ракетного удару, вуличного освітлення, відновлення водопостачання,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доріг,  перейменування вулиць міста, незаконного будівництва гаражів  тощо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Порушені питання у колективних зверненнях вирішено. Деякі вирішено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частково, заявникам надано вичерпних роз’яснень щодо шляхів вирішення порушених ними питань, особливо тих, вирішення яких потребують додаткових матеріальних затрат  і таких,  що можуть бути вирішені після закінчення дії воєнного стану в Україні.</w:t>
      </w:r>
    </w:p>
    <w:p w:rsidR="00345660" w:rsidRDefault="00345660" w:rsidP="00345660">
      <w:pPr>
        <w:tabs>
          <w:tab w:val="left" w:pos="567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У  повторних зверненнях громадяни міста зверталися до міської влади із наступними питаннями:  сприяння  у виплаті коштів соціальної допомоги  на проживання ВПО; зміни графіків руху громадського транспорту; надання матеріальної допомоги на лікування; щодо перерахунку за надану послугу з водопостачання; проведення заміни стоякових каналізаційних труб та труб водопостачання; вуличного освітлення тощо.  Порушені питання у  повторних зверненнях вирішені; деякі  вирішені частково, заявникам надано письмові відповіді із роз`ясненням  щодо подальшого вирішення порушених заявниками питань.</w:t>
      </w:r>
      <w:r>
        <w:rPr>
          <w:sz w:val="26"/>
          <w:szCs w:val="26"/>
          <w:lang w:val="uk-UA"/>
        </w:rPr>
        <w:t xml:space="preserve">                </w:t>
      </w:r>
    </w:p>
    <w:p w:rsidR="00345660" w:rsidRDefault="00345660" w:rsidP="00345660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Усі звернення громадян розглядаються  з індивідуальним підходом  та вивченням ситуації. Головний спеціаліст відділу організаційної роботи, діловодства, контролю та звернень громадян - відповідальний спеціаліст за роботу зі зверненнями громадян,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скоординовує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 потреби та можливості допомоги у вирішенні питань через  письмові звернення, зустрічі із керівниками структурних  підрозділів,  а у разі незгоди заявника – зустрічі  із заступником міського голови, або міським головою.  </w:t>
      </w:r>
    </w:p>
    <w:p w:rsidR="00345660" w:rsidRDefault="00345660" w:rsidP="00345660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У  засобах масової інформації   здійснюється інформаційна кампанія щодо зняття напруги у суспільстві з найпроблемніших питань.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</w:t>
      </w:r>
      <w:r>
        <w:rPr>
          <w:color w:val="000000"/>
          <w:sz w:val="28"/>
          <w:szCs w:val="28"/>
          <w:lang w:val="uk-UA"/>
        </w:rPr>
        <w:t xml:space="preserve">Відповідно до положень статті 8 Закону України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правовий режим воєнного стану“ в місті здійснюються в першу чергу заходи, необхідні для відвернення загрози, відсічі збройної агресії російської федерації та забезпечення національної безпеки.  З огляду на впровадження </w:t>
      </w:r>
      <w:proofErr w:type="spellStart"/>
      <w:r>
        <w:rPr>
          <w:color w:val="000000"/>
          <w:sz w:val="28"/>
          <w:szCs w:val="28"/>
          <w:lang w:val="uk-UA"/>
        </w:rPr>
        <w:t>безпекових</w:t>
      </w:r>
      <w:proofErr w:type="spellEnd"/>
      <w:r>
        <w:rPr>
          <w:color w:val="000000"/>
          <w:sz w:val="28"/>
          <w:szCs w:val="28"/>
          <w:lang w:val="uk-UA"/>
        </w:rPr>
        <w:t xml:space="preserve"> заходів для жителів міста, області та інших регіонів України особисті прийоми громадян керівництвом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виконавчого комітету Смілянської міської ради відбуваються першочергово із зазначених питань.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Першим заступником міського голови, заступниками міського голови особисті прийоми громадян здійснюються відповідно до розподілу обов’язків.  </w:t>
      </w:r>
    </w:p>
    <w:p w:rsidR="00345660" w:rsidRDefault="00345660" w:rsidP="00345660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  На офіційному сайті Смілянської міської ради </w:t>
      </w:r>
      <w:proofErr w:type="spellStart"/>
      <w:r>
        <w:rPr>
          <w:sz w:val="28"/>
          <w:szCs w:val="28"/>
          <w:lang w:val="uk-UA"/>
        </w:rPr>
        <w:t>щопівроку</w:t>
      </w:r>
      <w:proofErr w:type="spellEnd"/>
      <w:r>
        <w:rPr>
          <w:sz w:val="28"/>
          <w:szCs w:val="28"/>
          <w:lang w:val="uk-UA"/>
        </w:rPr>
        <w:t xml:space="preserve"> оновлюється інформація про розгляд звернень громадян. Також у розділі «Прийом громадян» розміщено графіки особистого прийому громадян керівництвом виконавчого комітету Смілянської міської ради, порядок організації прийому громадян. У звітному періоді</w:t>
      </w:r>
      <w:r>
        <w:rPr>
          <w:color w:val="000000"/>
          <w:sz w:val="28"/>
          <w:szCs w:val="28"/>
          <w:lang w:val="uk-UA"/>
        </w:rPr>
        <w:t xml:space="preserve"> міським головою та заступниками міського голови  проведено </w:t>
      </w:r>
      <w:r>
        <w:rPr>
          <w:b/>
          <w:color w:val="000000"/>
          <w:sz w:val="28"/>
          <w:szCs w:val="28"/>
          <w:lang w:val="uk-UA"/>
        </w:rPr>
        <w:t>18</w:t>
      </w:r>
      <w:r>
        <w:rPr>
          <w:color w:val="000000"/>
          <w:sz w:val="28"/>
          <w:szCs w:val="28"/>
          <w:lang w:val="uk-UA"/>
        </w:rPr>
        <w:t xml:space="preserve"> особистих прийомів, із них міським головою – </w:t>
      </w:r>
      <w:r>
        <w:rPr>
          <w:b/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</w:t>
      </w:r>
    </w:p>
    <w:p w:rsidR="00345660" w:rsidRDefault="00345660" w:rsidP="00345660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>
        <w:rPr>
          <w:spacing w:val="-6"/>
          <w:sz w:val="28"/>
          <w:szCs w:val="28"/>
          <w:lang w:val="uk-UA" w:eastAsia="en-US"/>
        </w:rPr>
        <w:t>З проблемних питань до міського голови, заступників міського голови містяни та гості міста можуть звернутися: письмово; з використанням мережі Інтернет, засобів електронного зв’язку (електронне звернення - розділ «Звернення громадян» сайту Смілянської міської ради)</w:t>
      </w:r>
      <w:r>
        <w:rPr>
          <w:spacing w:val="-6"/>
          <w:sz w:val="28"/>
          <w:szCs w:val="28"/>
          <w:lang w:eastAsia="en-US"/>
        </w:rPr>
        <w:t>;</w:t>
      </w:r>
      <w:r>
        <w:rPr>
          <w:spacing w:val="-6"/>
          <w:sz w:val="28"/>
          <w:szCs w:val="28"/>
          <w:lang w:val="uk-UA" w:eastAsia="en-US"/>
        </w:rPr>
        <w:t xml:space="preserve">  усно </w:t>
      </w:r>
      <w:r>
        <w:rPr>
          <w:color w:val="000000"/>
          <w:spacing w:val="-6"/>
          <w:sz w:val="28"/>
          <w:szCs w:val="28"/>
          <w:lang w:val="uk-UA" w:eastAsia="en-US"/>
        </w:rPr>
        <w:t>за телефоном</w:t>
      </w:r>
      <w:r>
        <w:rPr>
          <w:color w:val="000000"/>
          <w:spacing w:val="-6"/>
          <w:sz w:val="28"/>
          <w:szCs w:val="28"/>
          <w:lang w:eastAsia="en-US"/>
        </w:rPr>
        <w:t> </w:t>
      </w:r>
      <w:r>
        <w:rPr>
          <w:rStyle w:val="ab"/>
          <w:color w:val="000000"/>
          <w:spacing w:val="-6"/>
          <w:sz w:val="28"/>
          <w:szCs w:val="28"/>
          <w:lang w:val="uk-UA" w:eastAsia="en-US"/>
        </w:rPr>
        <w:t>– (04733) 2-03-59</w:t>
      </w:r>
      <w:r>
        <w:rPr>
          <w:spacing w:val="-6"/>
          <w:sz w:val="28"/>
          <w:szCs w:val="28"/>
          <w:lang w:val="uk-UA" w:eastAsia="en-US"/>
        </w:rPr>
        <w:t xml:space="preserve"> та  через  Телеграм - канал</w:t>
      </w:r>
      <w:r>
        <w:rPr>
          <w:sz w:val="28"/>
          <w:szCs w:val="28"/>
          <w:lang w:val="uk-UA"/>
        </w:rPr>
        <w:t>.</w:t>
      </w:r>
    </w:p>
    <w:p w:rsidR="00345660" w:rsidRDefault="00345660" w:rsidP="00345660">
      <w:pPr>
        <w:pStyle w:val="a8"/>
        <w:shd w:val="clear" w:color="auto" w:fill="FFFFFF"/>
        <w:tabs>
          <w:tab w:val="left" w:pos="537"/>
        </w:tabs>
        <w:spacing w:before="0" w:beforeAutospacing="0" w:after="0" w:afterAutospacing="0"/>
        <w:jc w:val="both"/>
        <w:rPr>
          <w:color w:val="000000"/>
          <w:spacing w:val="-6"/>
          <w:sz w:val="28"/>
          <w:szCs w:val="28"/>
          <w:lang w:val="uk-UA" w:eastAsia="en-US"/>
        </w:rPr>
      </w:pPr>
    </w:p>
    <w:p w:rsidR="00345660" w:rsidRPr="00345660" w:rsidRDefault="00345660" w:rsidP="00345660">
      <w:pPr>
        <w:tabs>
          <w:tab w:val="left" w:pos="567"/>
          <w:tab w:val="left" w:pos="709"/>
        </w:tabs>
        <w:spacing w:before="120" w:after="0"/>
        <w:rPr>
          <w:rFonts w:ascii="Times New Roman" w:hAnsi="Times New Roman" w:cs="Times New Roman"/>
          <w:color w:val="000000"/>
          <w:spacing w:val="-6"/>
          <w:sz w:val="28"/>
          <w:szCs w:val="28"/>
          <w:lang w:eastAsia="en-US"/>
        </w:rPr>
      </w:pPr>
      <w:r w:rsidRPr="00345660">
        <w:rPr>
          <w:rFonts w:ascii="Times New Roman" w:hAnsi="Times New Roman" w:cs="Times New Roman"/>
          <w:sz w:val="28"/>
          <w:szCs w:val="28"/>
        </w:rPr>
        <w:t xml:space="preserve">      </w:t>
      </w:r>
      <w:r w:rsidRPr="003456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5660">
        <w:rPr>
          <w:rStyle w:val="ab"/>
          <w:rFonts w:ascii="Times New Roman" w:hAnsi="Times New Roman" w:cs="Times New Roman"/>
          <w:color w:val="000000"/>
          <w:sz w:val="28"/>
          <w:szCs w:val="28"/>
        </w:rPr>
        <w:t xml:space="preserve">Подати </w:t>
      </w:r>
      <w:proofErr w:type="spellStart"/>
      <w:r w:rsidRPr="00345660">
        <w:rPr>
          <w:rStyle w:val="ab"/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345660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345660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3456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45660" w:rsidRDefault="00345660" w:rsidP="00345660">
      <w:pPr>
        <w:pStyle w:val="a8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6"/>
          <w:sz w:val="28"/>
          <w:szCs w:val="28"/>
          <w:lang w:eastAsia="en-US"/>
        </w:rPr>
      </w:pPr>
      <w:r w:rsidRPr="00345660">
        <w:rPr>
          <w:color w:val="000000"/>
          <w:spacing w:val="-6"/>
          <w:sz w:val="28"/>
          <w:szCs w:val="28"/>
          <w:lang w:eastAsia="en-US"/>
        </w:rPr>
        <w:t xml:space="preserve">– на </w:t>
      </w:r>
      <w:proofErr w:type="spellStart"/>
      <w:r w:rsidRPr="00345660">
        <w:rPr>
          <w:color w:val="000000"/>
          <w:spacing w:val="-6"/>
          <w:sz w:val="28"/>
          <w:szCs w:val="28"/>
          <w:lang w:eastAsia="en-US"/>
        </w:rPr>
        <w:t>електронну</w:t>
      </w:r>
      <w:proofErr w:type="spellEnd"/>
      <w:r>
        <w:rPr>
          <w:color w:val="000000"/>
          <w:spacing w:val="-6"/>
          <w:sz w:val="28"/>
          <w:szCs w:val="28"/>
          <w:lang w:eastAsia="en-US"/>
        </w:rPr>
        <w:t xml:space="preserve"> адресу: </w:t>
      </w:r>
      <w:hyperlink r:id="rId9" w:history="1">
        <w:r>
          <w:rPr>
            <w:rStyle w:val="a9"/>
            <w:spacing w:val="-6"/>
            <w:sz w:val="28"/>
            <w:szCs w:val="28"/>
            <w:lang w:val="en-US" w:eastAsia="en-US"/>
          </w:rPr>
          <w:t>cancelar</w:t>
        </w:r>
        <w:r>
          <w:rPr>
            <w:rStyle w:val="a9"/>
            <w:spacing w:val="-6"/>
            <w:sz w:val="28"/>
            <w:szCs w:val="28"/>
            <w:lang w:eastAsia="en-US"/>
          </w:rPr>
          <w:t>@</w:t>
        </w:r>
        <w:r>
          <w:rPr>
            <w:rStyle w:val="a9"/>
            <w:spacing w:val="-6"/>
            <w:sz w:val="28"/>
            <w:szCs w:val="28"/>
            <w:lang w:val="en-US" w:eastAsia="en-US"/>
          </w:rPr>
          <w:t>smila</w:t>
        </w:r>
        <w:r>
          <w:rPr>
            <w:rStyle w:val="a9"/>
            <w:spacing w:val="-6"/>
            <w:sz w:val="28"/>
            <w:szCs w:val="28"/>
            <w:lang w:eastAsia="en-US"/>
          </w:rPr>
          <w:t>-</w:t>
        </w:r>
        <w:r>
          <w:rPr>
            <w:rStyle w:val="a9"/>
            <w:spacing w:val="-6"/>
            <w:sz w:val="28"/>
            <w:szCs w:val="28"/>
            <w:lang w:val="en-US" w:eastAsia="en-US"/>
          </w:rPr>
          <w:t>rada</w:t>
        </w:r>
        <w:r>
          <w:rPr>
            <w:rStyle w:val="a9"/>
            <w:spacing w:val="-6"/>
            <w:sz w:val="28"/>
            <w:szCs w:val="28"/>
            <w:lang w:eastAsia="en-US"/>
          </w:rPr>
          <w:t>.gov.ua</w:t>
        </w:r>
      </w:hyperlink>
      <w:r>
        <w:rPr>
          <w:color w:val="000000"/>
          <w:spacing w:val="-6"/>
          <w:sz w:val="28"/>
          <w:szCs w:val="28"/>
          <w:lang w:eastAsia="en-US"/>
        </w:rPr>
        <w:t>;</w:t>
      </w:r>
    </w:p>
    <w:p w:rsidR="00345660" w:rsidRDefault="00345660" w:rsidP="00345660">
      <w:pPr>
        <w:pStyle w:val="a8"/>
        <w:shd w:val="clear" w:color="auto" w:fill="FFFFFF"/>
        <w:spacing w:before="0" w:beforeAutospacing="0" w:after="120" w:afterAutospacing="0"/>
        <w:ind w:firstLine="720"/>
        <w:jc w:val="both"/>
        <w:rPr>
          <w:color w:val="000000"/>
          <w:spacing w:val="-6"/>
          <w:sz w:val="28"/>
          <w:szCs w:val="28"/>
          <w:lang w:val="uk-UA" w:eastAsia="en-US"/>
        </w:rPr>
      </w:pPr>
      <w:r>
        <w:rPr>
          <w:color w:val="000000"/>
          <w:spacing w:val="-6"/>
          <w:sz w:val="28"/>
          <w:szCs w:val="28"/>
          <w:lang w:eastAsia="en-US"/>
        </w:rPr>
        <w:t xml:space="preserve">– </w:t>
      </w:r>
      <w:proofErr w:type="spellStart"/>
      <w:r>
        <w:rPr>
          <w:color w:val="000000"/>
          <w:spacing w:val="-6"/>
          <w:sz w:val="28"/>
          <w:szCs w:val="28"/>
          <w:lang w:eastAsia="en-US"/>
        </w:rPr>
        <w:t>поштою</w:t>
      </w:r>
      <w:proofErr w:type="spellEnd"/>
      <w:r>
        <w:rPr>
          <w:color w:val="000000"/>
          <w:spacing w:val="-6"/>
          <w:sz w:val="28"/>
          <w:szCs w:val="28"/>
          <w:lang w:eastAsia="en-US"/>
        </w:rPr>
        <w:t xml:space="preserve"> </w:t>
      </w:r>
      <w:r>
        <w:rPr>
          <w:color w:val="000000"/>
          <w:spacing w:val="-6"/>
          <w:sz w:val="28"/>
          <w:szCs w:val="28"/>
          <w:lang w:val="uk-UA" w:eastAsia="en-US"/>
        </w:rPr>
        <w:t xml:space="preserve"> </w:t>
      </w:r>
      <w:r>
        <w:rPr>
          <w:color w:val="000000"/>
          <w:spacing w:val="-6"/>
          <w:sz w:val="28"/>
          <w:szCs w:val="28"/>
          <w:lang w:eastAsia="en-US"/>
        </w:rPr>
        <w:t xml:space="preserve">(м. </w:t>
      </w:r>
      <w:proofErr w:type="gramStart"/>
      <w:r>
        <w:rPr>
          <w:color w:val="000000"/>
          <w:spacing w:val="-6"/>
          <w:sz w:val="28"/>
          <w:szCs w:val="28"/>
          <w:lang w:val="en-US" w:eastAsia="en-US"/>
        </w:rPr>
        <w:t>C</w:t>
      </w:r>
      <w:proofErr w:type="spellStart"/>
      <w:proofErr w:type="gramEnd"/>
      <w:r>
        <w:rPr>
          <w:color w:val="000000"/>
          <w:spacing w:val="-6"/>
          <w:sz w:val="28"/>
          <w:szCs w:val="28"/>
          <w:lang w:eastAsia="en-US"/>
        </w:rPr>
        <w:t>міла</w:t>
      </w:r>
      <w:proofErr w:type="spellEnd"/>
      <w:r>
        <w:rPr>
          <w:color w:val="000000"/>
          <w:spacing w:val="-6"/>
          <w:sz w:val="28"/>
          <w:szCs w:val="28"/>
          <w:lang w:eastAsia="en-US"/>
        </w:rPr>
        <w:t xml:space="preserve">, </w:t>
      </w:r>
      <w:r>
        <w:rPr>
          <w:color w:val="000000"/>
          <w:spacing w:val="-6"/>
          <w:sz w:val="28"/>
          <w:szCs w:val="28"/>
          <w:lang w:val="uk-UA" w:eastAsia="en-US"/>
        </w:rPr>
        <w:t>вул. Незалежності, 37</w:t>
      </w:r>
      <w:r>
        <w:rPr>
          <w:color w:val="000000"/>
          <w:spacing w:val="-6"/>
          <w:sz w:val="28"/>
          <w:szCs w:val="28"/>
          <w:lang w:eastAsia="en-US"/>
        </w:rPr>
        <w:t>).</w:t>
      </w:r>
    </w:p>
    <w:p w:rsidR="00345660" w:rsidRDefault="00345660" w:rsidP="0034566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З 24 лютого 2022 року діє Телеграм – канал міського голови,  де публікується  оперативна інформація  та  проводяться спілкування   з громадянами та гостями міста з нагальних питань в прямих ефірах та діалогах, а це сприяє оперативному вирішенню питань. Прямі ефіри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заступників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актуальних питань висвітлюються на місцевому телебаченні, соціальних мережах, в  Телеграм – каналі.       </w:t>
      </w:r>
    </w:p>
    <w:p w:rsidR="00345660" w:rsidRDefault="00345660" w:rsidP="0034566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Щоденно до оперативної служби виконавчого комітету Смілянської міської ради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сміляни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можуть звернутись за телефоном 2-00-01, 15-77,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0682774828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0931692055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цілодобово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345660" w:rsidRDefault="00345660" w:rsidP="0034566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45660" w:rsidRDefault="00345660" w:rsidP="00345660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CB7218" w:rsidRDefault="00CB7218" w:rsidP="00CB721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</w:p>
    <w:sectPr w:rsidR="00CB7218" w:rsidSect="004B1D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A3" w:rsidRDefault="00AA3BA3" w:rsidP="004B1DA0">
      <w:pPr>
        <w:spacing w:after="0" w:line="240" w:lineRule="auto"/>
      </w:pPr>
      <w:r>
        <w:separator/>
      </w:r>
    </w:p>
  </w:endnote>
  <w:endnote w:type="continuationSeparator" w:id="0">
    <w:p w:rsidR="00AA3BA3" w:rsidRDefault="00AA3BA3" w:rsidP="004B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A0" w:rsidRDefault="004B1DA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A0" w:rsidRDefault="004B1DA0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A0" w:rsidRDefault="004B1DA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A3" w:rsidRDefault="00AA3BA3" w:rsidP="004B1DA0">
      <w:pPr>
        <w:spacing w:after="0" w:line="240" w:lineRule="auto"/>
      </w:pPr>
      <w:r>
        <w:separator/>
      </w:r>
    </w:p>
  </w:footnote>
  <w:footnote w:type="continuationSeparator" w:id="0">
    <w:p w:rsidR="00AA3BA3" w:rsidRDefault="00AA3BA3" w:rsidP="004B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A0" w:rsidRDefault="004B1DA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64375"/>
      <w:docPartObj>
        <w:docPartGallery w:val="Page Numbers (Top of Page)"/>
        <w:docPartUnique/>
      </w:docPartObj>
    </w:sdtPr>
    <w:sdtEndPr/>
    <w:sdtContent>
      <w:p w:rsidR="004B1DA0" w:rsidRDefault="004B1DA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8CF">
          <w:rPr>
            <w:noProof/>
          </w:rPr>
          <w:t>3</w:t>
        </w:r>
        <w:r>
          <w:fldChar w:fldCharType="end"/>
        </w:r>
      </w:p>
    </w:sdtContent>
  </w:sdt>
  <w:p w:rsidR="004B1DA0" w:rsidRDefault="004B1DA0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DA0" w:rsidRDefault="004B1D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E25DD"/>
    <w:multiLevelType w:val="hybridMultilevel"/>
    <w:tmpl w:val="B24EF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26D59"/>
    <w:multiLevelType w:val="hybridMultilevel"/>
    <w:tmpl w:val="928C7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D2D8D"/>
    <w:multiLevelType w:val="hybridMultilevel"/>
    <w:tmpl w:val="3550952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74CC"/>
    <w:rsid w:val="0000104D"/>
    <w:rsid w:val="000135FB"/>
    <w:rsid w:val="0002374A"/>
    <w:rsid w:val="000338B8"/>
    <w:rsid w:val="0004538F"/>
    <w:rsid w:val="00053753"/>
    <w:rsid w:val="00060669"/>
    <w:rsid w:val="00060EF0"/>
    <w:rsid w:val="000668FF"/>
    <w:rsid w:val="000702AE"/>
    <w:rsid w:val="00075C5C"/>
    <w:rsid w:val="00076317"/>
    <w:rsid w:val="000763C6"/>
    <w:rsid w:val="000825DD"/>
    <w:rsid w:val="000B2917"/>
    <w:rsid w:val="000C2CDB"/>
    <w:rsid w:val="000D5E40"/>
    <w:rsid w:val="00123BB7"/>
    <w:rsid w:val="00131E90"/>
    <w:rsid w:val="00132995"/>
    <w:rsid w:val="00145A17"/>
    <w:rsid w:val="0014742B"/>
    <w:rsid w:val="00147821"/>
    <w:rsid w:val="001606F4"/>
    <w:rsid w:val="00183EC0"/>
    <w:rsid w:val="001968CF"/>
    <w:rsid w:val="001A03DD"/>
    <w:rsid w:val="001A4AA8"/>
    <w:rsid w:val="001B291C"/>
    <w:rsid w:val="001B53EA"/>
    <w:rsid w:val="001C14FC"/>
    <w:rsid w:val="001C317F"/>
    <w:rsid w:val="001E294F"/>
    <w:rsid w:val="001E7749"/>
    <w:rsid w:val="001F670C"/>
    <w:rsid w:val="00217343"/>
    <w:rsid w:val="00234CB4"/>
    <w:rsid w:val="00255286"/>
    <w:rsid w:val="00257A66"/>
    <w:rsid w:val="00273E0A"/>
    <w:rsid w:val="00287954"/>
    <w:rsid w:val="00287B8F"/>
    <w:rsid w:val="002B31E1"/>
    <w:rsid w:val="002E4189"/>
    <w:rsid w:val="002E5983"/>
    <w:rsid w:val="00323E3C"/>
    <w:rsid w:val="0032547C"/>
    <w:rsid w:val="00326A74"/>
    <w:rsid w:val="00327DD1"/>
    <w:rsid w:val="0034038D"/>
    <w:rsid w:val="00345660"/>
    <w:rsid w:val="003552C0"/>
    <w:rsid w:val="0037274D"/>
    <w:rsid w:val="003839BB"/>
    <w:rsid w:val="00391EC9"/>
    <w:rsid w:val="003B06C2"/>
    <w:rsid w:val="003B519B"/>
    <w:rsid w:val="003C7282"/>
    <w:rsid w:val="003D39AA"/>
    <w:rsid w:val="003F3170"/>
    <w:rsid w:val="003F6BD3"/>
    <w:rsid w:val="00407012"/>
    <w:rsid w:val="00407FDE"/>
    <w:rsid w:val="00440CCF"/>
    <w:rsid w:val="00441B30"/>
    <w:rsid w:val="004433ED"/>
    <w:rsid w:val="004542D9"/>
    <w:rsid w:val="00467EE1"/>
    <w:rsid w:val="00490A41"/>
    <w:rsid w:val="004A35F2"/>
    <w:rsid w:val="004A7AEB"/>
    <w:rsid w:val="004B1DA0"/>
    <w:rsid w:val="004B2EC7"/>
    <w:rsid w:val="004C5627"/>
    <w:rsid w:val="004C6276"/>
    <w:rsid w:val="004C73D4"/>
    <w:rsid w:val="004D10BB"/>
    <w:rsid w:val="004D1EFA"/>
    <w:rsid w:val="004F2035"/>
    <w:rsid w:val="0051467F"/>
    <w:rsid w:val="005356B1"/>
    <w:rsid w:val="005570D7"/>
    <w:rsid w:val="005574CC"/>
    <w:rsid w:val="00575E24"/>
    <w:rsid w:val="00580385"/>
    <w:rsid w:val="00593BC7"/>
    <w:rsid w:val="005A6618"/>
    <w:rsid w:val="005B0D10"/>
    <w:rsid w:val="005F4B12"/>
    <w:rsid w:val="00603553"/>
    <w:rsid w:val="0062028F"/>
    <w:rsid w:val="00634977"/>
    <w:rsid w:val="00643DCB"/>
    <w:rsid w:val="00680BE7"/>
    <w:rsid w:val="006922AF"/>
    <w:rsid w:val="006D1236"/>
    <w:rsid w:val="006E5C95"/>
    <w:rsid w:val="00712AA8"/>
    <w:rsid w:val="007226CA"/>
    <w:rsid w:val="00723154"/>
    <w:rsid w:val="0078165E"/>
    <w:rsid w:val="007A4058"/>
    <w:rsid w:val="007A4375"/>
    <w:rsid w:val="007A4CD1"/>
    <w:rsid w:val="007C1CEA"/>
    <w:rsid w:val="007C35CD"/>
    <w:rsid w:val="007D0613"/>
    <w:rsid w:val="007E343F"/>
    <w:rsid w:val="007F3966"/>
    <w:rsid w:val="00832519"/>
    <w:rsid w:val="00856F9C"/>
    <w:rsid w:val="008618C8"/>
    <w:rsid w:val="00866551"/>
    <w:rsid w:val="00886A7A"/>
    <w:rsid w:val="008A04E5"/>
    <w:rsid w:val="008C120F"/>
    <w:rsid w:val="008E3C1B"/>
    <w:rsid w:val="008E5E92"/>
    <w:rsid w:val="008F5D5C"/>
    <w:rsid w:val="009361C6"/>
    <w:rsid w:val="009640EE"/>
    <w:rsid w:val="00965275"/>
    <w:rsid w:val="0096679F"/>
    <w:rsid w:val="0097023A"/>
    <w:rsid w:val="009821AC"/>
    <w:rsid w:val="009A1F0F"/>
    <w:rsid w:val="009C5D40"/>
    <w:rsid w:val="009F4633"/>
    <w:rsid w:val="009F5A75"/>
    <w:rsid w:val="00A23B97"/>
    <w:rsid w:val="00A261A7"/>
    <w:rsid w:val="00A50860"/>
    <w:rsid w:val="00A724C2"/>
    <w:rsid w:val="00A9106B"/>
    <w:rsid w:val="00AA1DD3"/>
    <w:rsid w:val="00AA3BA3"/>
    <w:rsid w:val="00AB617D"/>
    <w:rsid w:val="00AC34F4"/>
    <w:rsid w:val="00AC3731"/>
    <w:rsid w:val="00AC4740"/>
    <w:rsid w:val="00AC7891"/>
    <w:rsid w:val="00AD185C"/>
    <w:rsid w:val="00AD3A10"/>
    <w:rsid w:val="00AE1200"/>
    <w:rsid w:val="00AE1E82"/>
    <w:rsid w:val="00B03ECF"/>
    <w:rsid w:val="00B251A0"/>
    <w:rsid w:val="00B530EF"/>
    <w:rsid w:val="00B57D47"/>
    <w:rsid w:val="00B639E9"/>
    <w:rsid w:val="00BC3CEA"/>
    <w:rsid w:val="00BE7420"/>
    <w:rsid w:val="00BF102F"/>
    <w:rsid w:val="00BF6AB6"/>
    <w:rsid w:val="00C22DC6"/>
    <w:rsid w:val="00C25A58"/>
    <w:rsid w:val="00C34F43"/>
    <w:rsid w:val="00C70D44"/>
    <w:rsid w:val="00C7432F"/>
    <w:rsid w:val="00C859B0"/>
    <w:rsid w:val="00C92313"/>
    <w:rsid w:val="00C93F73"/>
    <w:rsid w:val="00CA020C"/>
    <w:rsid w:val="00CA5DAA"/>
    <w:rsid w:val="00CB0F00"/>
    <w:rsid w:val="00CB1A60"/>
    <w:rsid w:val="00CB7218"/>
    <w:rsid w:val="00CC5C37"/>
    <w:rsid w:val="00CD3BD0"/>
    <w:rsid w:val="00CF51EF"/>
    <w:rsid w:val="00D05ECA"/>
    <w:rsid w:val="00D341EF"/>
    <w:rsid w:val="00D36456"/>
    <w:rsid w:val="00D75F90"/>
    <w:rsid w:val="00D93250"/>
    <w:rsid w:val="00D93AF1"/>
    <w:rsid w:val="00DC5766"/>
    <w:rsid w:val="00DD10C9"/>
    <w:rsid w:val="00DE33E7"/>
    <w:rsid w:val="00DF15CD"/>
    <w:rsid w:val="00DF74F6"/>
    <w:rsid w:val="00E01695"/>
    <w:rsid w:val="00E106F6"/>
    <w:rsid w:val="00E24697"/>
    <w:rsid w:val="00E27215"/>
    <w:rsid w:val="00E35E1B"/>
    <w:rsid w:val="00E46AB6"/>
    <w:rsid w:val="00E73FD4"/>
    <w:rsid w:val="00EA38B2"/>
    <w:rsid w:val="00EB3228"/>
    <w:rsid w:val="00EC2C49"/>
    <w:rsid w:val="00EC39AE"/>
    <w:rsid w:val="00ED0526"/>
    <w:rsid w:val="00ED2546"/>
    <w:rsid w:val="00ED7F9F"/>
    <w:rsid w:val="00EF10EC"/>
    <w:rsid w:val="00EF114F"/>
    <w:rsid w:val="00F22086"/>
    <w:rsid w:val="00F47A75"/>
    <w:rsid w:val="00F60CB7"/>
    <w:rsid w:val="00F858DE"/>
    <w:rsid w:val="00F9698A"/>
    <w:rsid w:val="00FC031A"/>
    <w:rsid w:val="00FC3B02"/>
    <w:rsid w:val="00FE232E"/>
    <w:rsid w:val="00FF2687"/>
    <w:rsid w:val="00FF4DA4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74C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5574CC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57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74C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B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1E294F"/>
    <w:rPr>
      <w:color w:val="0000FF"/>
      <w:u w:val="single"/>
    </w:rPr>
  </w:style>
  <w:style w:type="table" w:styleId="aa">
    <w:name w:val="Table Grid"/>
    <w:basedOn w:val="a1"/>
    <w:uiPriority w:val="59"/>
    <w:rsid w:val="001E294F"/>
    <w:pPr>
      <w:spacing w:after="0" w:line="240" w:lineRule="auto"/>
      <w:ind w:firstLine="720"/>
      <w:jc w:val="both"/>
    </w:pPr>
    <w:rPr>
      <w:rFonts w:ascii="Times New Roman" w:eastAsiaTheme="minorHAnsi" w:hAnsi="Times New Roman" w:cs="Times New Roman"/>
      <w:spacing w:val="-6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294F"/>
    <w:rPr>
      <w:b/>
      <w:bCs/>
    </w:rPr>
  </w:style>
  <w:style w:type="paragraph" w:styleId="ac">
    <w:name w:val="header"/>
    <w:basedOn w:val="a"/>
    <w:link w:val="ad"/>
    <w:uiPriority w:val="99"/>
    <w:unhideWhenUsed/>
    <w:rsid w:val="004B1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B1DA0"/>
  </w:style>
  <w:style w:type="paragraph" w:styleId="ae">
    <w:name w:val="footer"/>
    <w:basedOn w:val="a"/>
    <w:link w:val="af"/>
    <w:uiPriority w:val="99"/>
    <w:unhideWhenUsed/>
    <w:rsid w:val="004B1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1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ncelar@smila-rada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8E15-76E5-43F0-BE85-CA828A86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Admin</cp:lastModifiedBy>
  <cp:revision>145</cp:revision>
  <cp:lastPrinted>2025-07-08T06:26:00Z</cp:lastPrinted>
  <dcterms:created xsi:type="dcterms:W3CDTF">2019-12-04T06:10:00Z</dcterms:created>
  <dcterms:modified xsi:type="dcterms:W3CDTF">2026-01-28T09:21:00Z</dcterms:modified>
</cp:coreProperties>
</file>