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21AC" w:rsidRPr="009821AC" w:rsidRDefault="009821AC" w:rsidP="00F858DE">
      <w:pPr>
        <w:spacing w:after="0" w:line="0" w:lineRule="atLeast"/>
        <w:ind w:left="6237"/>
        <w:rPr>
          <w:rFonts w:ascii="Times New Roman" w:hAnsi="Times New Roman" w:cs="Times New Roman"/>
          <w:sz w:val="24"/>
          <w:szCs w:val="24"/>
          <w:lang w:val="uk-UA"/>
        </w:rPr>
      </w:pPr>
      <w:r w:rsidRPr="009821AC">
        <w:rPr>
          <w:rFonts w:ascii="Times New Roman" w:hAnsi="Times New Roman" w:cs="Times New Roman"/>
          <w:sz w:val="24"/>
          <w:szCs w:val="24"/>
          <w:lang w:val="uk-UA"/>
        </w:rPr>
        <w:t xml:space="preserve"> </w:t>
      </w:r>
    </w:p>
    <w:p w:rsidR="000258EA" w:rsidRDefault="00CB7218" w:rsidP="000258EA">
      <w:pPr>
        <w:spacing w:after="0" w:line="360" w:lineRule="auto"/>
        <w:jc w:val="center"/>
        <w:rPr>
          <w:rFonts w:ascii="Times New Roman" w:hAnsi="Times New Roman" w:cs="Times New Roman"/>
          <w:b/>
          <w:sz w:val="28"/>
          <w:szCs w:val="28"/>
          <w:lang w:val="uk-UA"/>
        </w:rPr>
      </w:pPr>
      <w:r>
        <w:rPr>
          <w:rFonts w:ascii="Times New Roman" w:hAnsi="Times New Roman" w:cs="Times New Roman"/>
          <w:sz w:val="28"/>
          <w:szCs w:val="28"/>
          <w:lang w:val="uk-UA"/>
        </w:rPr>
        <w:t xml:space="preserve">    </w:t>
      </w:r>
      <w:r w:rsidR="000258EA">
        <w:rPr>
          <w:rFonts w:ascii="Times New Roman" w:hAnsi="Times New Roman" w:cs="Times New Roman"/>
          <w:b/>
          <w:sz w:val="28"/>
          <w:szCs w:val="28"/>
          <w:lang w:val="uk-UA"/>
        </w:rPr>
        <w:t>Інформаційно-аналітична довідка</w:t>
      </w:r>
    </w:p>
    <w:p w:rsidR="000258EA" w:rsidRDefault="000258EA" w:rsidP="000258EA">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про роботу зі зверненнями громадян</w:t>
      </w:r>
    </w:p>
    <w:p w:rsidR="000258EA" w:rsidRDefault="000258EA" w:rsidP="000258EA">
      <w:pPr>
        <w:spacing w:after="0" w:line="36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у виконавчому комітеті  Смілянської міської ради  за 1 півріччя 2026 року.</w:t>
      </w:r>
    </w:p>
    <w:p w:rsidR="000258EA" w:rsidRDefault="000258EA" w:rsidP="000258EA">
      <w:pPr>
        <w:tabs>
          <w:tab w:val="left" w:pos="567"/>
          <w:tab w:val="left" w:pos="1134"/>
          <w:tab w:val="left" w:pos="5103"/>
          <w:tab w:val="left" w:pos="7088"/>
        </w:tabs>
        <w:spacing w:before="120" w:after="12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 виконання вимог розпорядження обласної державної адміністрації від 28.02.2017 №101 «Про внесення змін до розпорядження обласної державної адміністрації від 05.03.2008 №55» інформуємо.</w:t>
      </w:r>
    </w:p>
    <w:p w:rsidR="000258EA" w:rsidRDefault="000258EA" w:rsidP="000258EA">
      <w:pPr>
        <w:tabs>
          <w:tab w:val="left" w:pos="567"/>
          <w:tab w:val="left" w:pos="1134"/>
          <w:tab w:val="left" w:pos="5103"/>
          <w:tab w:val="left" w:pos="7088"/>
        </w:tabs>
        <w:spacing w:before="120" w:after="12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Упродовж звітного періоду відділом організаційної роботи, діловодства, контролю та звернень громадян виконавчого комітету Смілянської міської ради  опрацьовано </w:t>
      </w:r>
      <w:r>
        <w:rPr>
          <w:rFonts w:ascii="Times New Roman" w:hAnsi="Times New Roman" w:cs="Times New Roman"/>
          <w:b/>
          <w:sz w:val="28"/>
          <w:szCs w:val="28"/>
          <w:lang w:val="uk-UA"/>
        </w:rPr>
        <w:t>632</w:t>
      </w:r>
      <w:r>
        <w:rPr>
          <w:rFonts w:ascii="Times New Roman" w:hAnsi="Times New Roman" w:cs="Times New Roman"/>
          <w:sz w:val="28"/>
          <w:szCs w:val="28"/>
          <w:lang w:val="uk-UA"/>
        </w:rPr>
        <w:t xml:space="preserve"> звернень громадян, що на </w:t>
      </w:r>
      <w:r>
        <w:rPr>
          <w:rFonts w:ascii="Times New Roman" w:hAnsi="Times New Roman" w:cs="Times New Roman"/>
          <w:b/>
          <w:sz w:val="28"/>
          <w:szCs w:val="28"/>
          <w:lang w:val="uk-UA"/>
        </w:rPr>
        <w:t>6</w:t>
      </w:r>
      <w:r>
        <w:rPr>
          <w:rFonts w:ascii="Times New Roman" w:hAnsi="Times New Roman" w:cs="Times New Roman"/>
          <w:sz w:val="28"/>
          <w:szCs w:val="28"/>
          <w:lang w:val="uk-UA"/>
        </w:rPr>
        <w:t xml:space="preserve"> звернень  більше відповідного періоду минулого року (</w:t>
      </w:r>
      <w:r>
        <w:rPr>
          <w:rFonts w:ascii="Times New Roman" w:hAnsi="Times New Roman" w:cs="Times New Roman"/>
          <w:b/>
          <w:sz w:val="28"/>
          <w:szCs w:val="28"/>
          <w:lang w:val="uk-UA"/>
        </w:rPr>
        <w:t>626</w:t>
      </w:r>
      <w:r>
        <w:rPr>
          <w:rFonts w:ascii="Times New Roman" w:hAnsi="Times New Roman" w:cs="Times New Roman"/>
          <w:sz w:val="28"/>
          <w:szCs w:val="28"/>
          <w:lang w:val="uk-UA"/>
        </w:rPr>
        <w:t xml:space="preserve">) . </w:t>
      </w:r>
    </w:p>
    <w:p w:rsidR="000258EA" w:rsidRDefault="000258EA" w:rsidP="000258EA">
      <w:pPr>
        <w:tabs>
          <w:tab w:val="left" w:pos="567"/>
          <w:tab w:val="left" w:pos="1134"/>
          <w:tab w:val="left" w:pos="5103"/>
          <w:tab w:val="left" w:pos="7088"/>
        </w:tabs>
        <w:spacing w:before="120" w:after="12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Із загальної кількості звернень: </w:t>
      </w:r>
      <w:r>
        <w:rPr>
          <w:rFonts w:ascii="Times New Roman" w:hAnsi="Times New Roman" w:cs="Times New Roman"/>
          <w:b/>
          <w:sz w:val="28"/>
          <w:szCs w:val="28"/>
          <w:lang w:val="uk-UA"/>
        </w:rPr>
        <w:t>62</w:t>
      </w:r>
      <w:r>
        <w:rPr>
          <w:rFonts w:ascii="Times New Roman" w:hAnsi="Times New Roman" w:cs="Times New Roman"/>
          <w:sz w:val="28"/>
          <w:szCs w:val="28"/>
          <w:lang w:val="uk-UA"/>
        </w:rPr>
        <w:t xml:space="preserve"> звернень надійшли від державної установи «Черкаський обласний контактний центр», </w:t>
      </w:r>
      <w:r>
        <w:rPr>
          <w:rFonts w:ascii="Times New Roman" w:hAnsi="Times New Roman" w:cs="Times New Roman"/>
          <w:b/>
          <w:sz w:val="28"/>
          <w:szCs w:val="28"/>
          <w:lang w:val="uk-UA"/>
        </w:rPr>
        <w:t>80</w:t>
      </w:r>
      <w:r>
        <w:rPr>
          <w:rFonts w:ascii="Times New Roman" w:hAnsi="Times New Roman" w:cs="Times New Roman"/>
          <w:sz w:val="28"/>
          <w:szCs w:val="28"/>
          <w:lang w:val="uk-UA"/>
        </w:rPr>
        <w:t xml:space="preserve"> звернень</w:t>
      </w:r>
      <w:r w:rsidR="007F0491">
        <w:rPr>
          <w:rFonts w:ascii="Times New Roman" w:hAnsi="Times New Roman" w:cs="Times New Roman"/>
          <w:sz w:val="28"/>
          <w:szCs w:val="28"/>
          <w:lang w:val="uk-UA"/>
        </w:rPr>
        <w:t xml:space="preserve"> </w:t>
      </w:r>
      <w:bookmarkStart w:id="0" w:name="_GoBack"/>
      <w:bookmarkEnd w:id="0"/>
      <w:r>
        <w:rPr>
          <w:rFonts w:ascii="Times New Roman" w:hAnsi="Times New Roman" w:cs="Times New Roman"/>
          <w:sz w:val="28"/>
          <w:szCs w:val="28"/>
          <w:lang w:val="uk-UA"/>
        </w:rPr>
        <w:t xml:space="preserve">– через запит «Про доступ до публічної інформації»;  </w:t>
      </w:r>
      <w:r>
        <w:rPr>
          <w:rFonts w:ascii="Times New Roman" w:hAnsi="Times New Roman" w:cs="Times New Roman"/>
          <w:b/>
          <w:sz w:val="28"/>
          <w:szCs w:val="28"/>
          <w:lang w:val="uk-UA"/>
        </w:rPr>
        <w:t>1</w:t>
      </w:r>
      <w:r>
        <w:rPr>
          <w:rFonts w:ascii="Times New Roman" w:hAnsi="Times New Roman" w:cs="Times New Roman"/>
          <w:sz w:val="28"/>
          <w:szCs w:val="28"/>
          <w:lang w:val="uk-UA"/>
        </w:rPr>
        <w:t xml:space="preserve"> звернення шляхом подачі електронної петиції, </w:t>
      </w:r>
      <w:r>
        <w:rPr>
          <w:rFonts w:ascii="Times New Roman" w:hAnsi="Times New Roman" w:cs="Times New Roman"/>
          <w:b/>
          <w:sz w:val="28"/>
          <w:szCs w:val="28"/>
          <w:lang w:val="uk-UA"/>
        </w:rPr>
        <w:t xml:space="preserve">442 </w:t>
      </w:r>
      <w:r>
        <w:rPr>
          <w:rFonts w:ascii="Times New Roman" w:hAnsi="Times New Roman" w:cs="Times New Roman"/>
          <w:sz w:val="28"/>
          <w:szCs w:val="28"/>
          <w:lang w:val="uk-UA"/>
        </w:rPr>
        <w:t xml:space="preserve">письмових звернень (із них - </w:t>
      </w:r>
      <w:r>
        <w:rPr>
          <w:rFonts w:ascii="Times New Roman" w:hAnsi="Times New Roman" w:cs="Times New Roman"/>
          <w:b/>
          <w:sz w:val="28"/>
          <w:szCs w:val="28"/>
          <w:lang w:val="uk-UA"/>
        </w:rPr>
        <w:t>40</w:t>
      </w:r>
      <w:r>
        <w:rPr>
          <w:rFonts w:ascii="Times New Roman" w:hAnsi="Times New Roman" w:cs="Times New Roman"/>
          <w:sz w:val="28"/>
          <w:szCs w:val="28"/>
          <w:lang w:val="uk-UA"/>
        </w:rPr>
        <w:t xml:space="preserve"> звернень отримано через засоби електронного зв’язку (електронні звернення)), </w:t>
      </w:r>
      <w:r>
        <w:rPr>
          <w:rFonts w:ascii="Times New Roman" w:hAnsi="Times New Roman" w:cs="Times New Roman"/>
          <w:b/>
          <w:sz w:val="28"/>
          <w:szCs w:val="28"/>
          <w:lang w:val="uk-UA"/>
        </w:rPr>
        <w:t>8</w:t>
      </w:r>
      <w:r>
        <w:rPr>
          <w:rFonts w:ascii="Times New Roman" w:hAnsi="Times New Roman" w:cs="Times New Roman"/>
          <w:sz w:val="28"/>
          <w:szCs w:val="28"/>
          <w:lang w:val="uk-UA"/>
        </w:rPr>
        <w:t xml:space="preserve">  звернень  - отримано під час особистих  прийомів громадян керівництвом виконавчого комітету Смілянської міської ради та </w:t>
      </w:r>
      <w:r>
        <w:rPr>
          <w:rFonts w:ascii="Times New Roman" w:hAnsi="Times New Roman" w:cs="Times New Roman"/>
          <w:b/>
          <w:sz w:val="28"/>
          <w:szCs w:val="28"/>
          <w:lang w:val="uk-UA"/>
        </w:rPr>
        <w:t>39</w:t>
      </w:r>
      <w:r>
        <w:rPr>
          <w:rFonts w:ascii="Times New Roman" w:hAnsi="Times New Roman" w:cs="Times New Roman"/>
          <w:sz w:val="28"/>
          <w:szCs w:val="28"/>
          <w:lang w:val="uk-UA"/>
        </w:rPr>
        <w:t xml:space="preserve"> усних звернень. Конституційним правом на звернення у звітному періоді  скористалися </w:t>
      </w:r>
      <w:r>
        <w:rPr>
          <w:rFonts w:ascii="Times New Roman" w:hAnsi="Times New Roman" w:cs="Times New Roman"/>
          <w:b/>
          <w:sz w:val="28"/>
          <w:szCs w:val="28"/>
          <w:lang w:val="uk-UA"/>
        </w:rPr>
        <w:t>1432</w:t>
      </w:r>
      <w:r>
        <w:rPr>
          <w:rFonts w:ascii="Times New Roman" w:hAnsi="Times New Roman" w:cs="Times New Roman"/>
          <w:sz w:val="28"/>
          <w:szCs w:val="28"/>
          <w:lang w:val="uk-UA"/>
        </w:rPr>
        <w:t xml:space="preserve"> особи.             </w:t>
      </w:r>
    </w:p>
    <w:p w:rsidR="000258EA" w:rsidRDefault="000258EA" w:rsidP="000258EA">
      <w:pPr>
        <w:tabs>
          <w:tab w:val="left" w:pos="567"/>
        </w:tabs>
        <w:spacing w:after="12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Щоденно з 8-00 до 17-15 громадяни мають можливість отримати консультативну та інформаційну  допомоги у відділі організаційної роботи, діловодства, контролю та звернень громадян,  як в телефонному режимі, так і (за необхідності) під час особистих зустрічей. </w:t>
      </w:r>
    </w:p>
    <w:p w:rsidR="000258EA" w:rsidRDefault="000258EA" w:rsidP="000258EA">
      <w:pPr>
        <w:tabs>
          <w:tab w:val="left" w:pos="567"/>
        </w:tabs>
        <w:spacing w:after="12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Контактний телефон  047 33 2 03 59.  </w:t>
      </w:r>
    </w:p>
    <w:p w:rsidR="000258EA" w:rsidRDefault="000258EA" w:rsidP="000258EA">
      <w:pPr>
        <w:tabs>
          <w:tab w:val="left" w:pos="567"/>
        </w:tabs>
        <w:spacing w:after="12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Найбільша кількість питань, порушених у зверненнях громадян, які  надійшли від мешканців міста  протягом 1 півріччя 2026 року стосувалися:</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rPr>
        <w:t>соц</w:t>
      </w:r>
      <w:proofErr w:type="gramEnd"/>
      <w:r>
        <w:rPr>
          <w:rFonts w:ascii="Times New Roman" w:hAnsi="Times New Roman" w:cs="Times New Roman"/>
          <w:sz w:val="28"/>
          <w:szCs w:val="28"/>
        </w:rPr>
        <w:t>іального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захисту</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 214 </w:t>
      </w:r>
      <w:r>
        <w:rPr>
          <w:rFonts w:ascii="Times New Roman" w:hAnsi="Times New Roman" w:cs="Times New Roman"/>
          <w:sz w:val="28"/>
          <w:szCs w:val="28"/>
        </w:rPr>
        <w:t>(</w:t>
      </w:r>
      <w:r>
        <w:rPr>
          <w:rFonts w:ascii="Times New Roman" w:hAnsi="Times New Roman" w:cs="Times New Roman"/>
          <w:sz w:val="28"/>
          <w:szCs w:val="28"/>
          <w:lang w:val="uk-UA"/>
        </w:rPr>
        <w:t>35</w:t>
      </w:r>
      <w:r>
        <w:rPr>
          <w:rFonts w:ascii="Times New Roman" w:hAnsi="Times New Roman" w:cs="Times New Roman"/>
          <w:sz w:val="28"/>
          <w:szCs w:val="28"/>
        </w:rPr>
        <w:t>%);</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proofErr w:type="spellStart"/>
      <w:r>
        <w:rPr>
          <w:rFonts w:ascii="Times New Roman" w:hAnsi="Times New Roman" w:cs="Times New Roman"/>
          <w:sz w:val="28"/>
          <w:szCs w:val="28"/>
        </w:rPr>
        <w:t>комунального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господарства</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 xml:space="preserve">191 </w:t>
      </w:r>
      <w:r>
        <w:rPr>
          <w:rFonts w:ascii="Times New Roman" w:hAnsi="Times New Roman" w:cs="Times New Roman"/>
          <w:sz w:val="28"/>
          <w:szCs w:val="28"/>
        </w:rPr>
        <w:t>(</w:t>
      </w:r>
      <w:r>
        <w:rPr>
          <w:rFonts w:ascii="Times New Roman" w:hAnsi="Times New Roman" w:cs="Times New Roman"/>
          <w:sz w:val="28"/>
          <w:szCs w:val="28"/>
          <w:lang w:val="uk-UA"/>
        </w:rPr>
        <w:t>30</w:t>
      </w:r>
      <w:r>
        <w:rPr>
          <w:rFonts w:ascii="Times New Roman" w:hAnsi="Times New Roman" w:cs="Times New Roman"/>
          <w:sz w:val="28"/>
          <w:szCs w:val="28"/>
        </w:rPr>
        <w:t>%);</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proofErr w:type="spellStart"/>
      <w:r>
        <w:rPr>
          <w:rFonts w:ascii="Times New Roman" w:hAnsi="Times New Roman" w:cs="Times New Roman"/>
          <w:sz w:val="28"/>
          <w:szCs w:val="28"/>
        </w:rPr>
        <w:t>аграрної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політики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земельних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відносин</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59</w:t>
      </w:r>
      <w:r>
        <w:rPr>
          <w:rFonts w:ascii="Times New Roman" w:hAnsi="Times New Roman" w:cs="Times New Roman"/>
          <w:sz w:val="28"/>
          <w:szCs w:val="28"/>
        </w:rPr>
        <w:t xml:space="preserve"> (</w:t>
      </w:r>
      <w:r>
        <w:rPr>
          <w:rFonts w:ascii="Times New Roman" w:hAnsi="Times New Roman" w:cs="Times New Roman"/>
          <w:sz w:val="28"/>
          <w:szCs w:val="28"/>
          <w:lang w:val="uk-UA"/>
        </w:rPr>
        <w:t>9</w:t>
      </w:r>
      <w:r>
        <w:rPr>
          <w:rFonts w:ascii="Times New Roman" w:hAnsi="Times New Roman" w:cs="Times New Roman"/>
          <w:sz w:val="28"/>
          <w:szCs w:val="28"/>
        </w:rPr>
        <w:t>%);</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proofErr w:type="spellStart"/>
      <w:r>
        <w:rPr>
          <w:rFonts w:ascii="Times New Roman" w:hAnsi="Times New Roman" w:cs="Times New Roman"/>
          <w:sz w:val="28"/>
          <w:szCs w:val="28"/>
        </w:rPr>
        <w:t>законність</w:t>
      </w:r>
      <w:proofErr w:type="spellEnd"/>
      <w:r>
        <w:rPr>
          <w:rFonts w:ascii="Times New Roman" w:hAnsi="Times New Roman" w:cs="Times New Roman"/>
          <w:sz w:val="28"/>
          <w:szCs w:val="28"/>
        </w:rPr>
        <w:t xml:space="preserve"> і порядок – </w:t>
      </w:r>
      <w:r>
        <w:rPr>
          <w:rFonts w:ascii="Times New Roman" w:hAnsi="Times New Roman" w:cs="Times New Roman"/>
          <w:sz w:val="28"/>
          <w:szCs w:val="28"/>
          <w:lang w:val="uk-UA"/>
        </w:rPr>
        <w:t>58</w:t>
      </w:r>
      <w:r>
        <w:rPr>
          <w:rFonts w:ascii="Times New Roman" w:hAnsi="Times New Roman" w:cs="Times New Roman"/>
          <w:sz w:val="28"/>
          <w:szCs w:val="28"/>
        </w:rPr>
        <w:t xml:space="preserve"> (</w:t>
      </w:r>
      <w:r>
        <w:rPr>
          <w:rFonts w:ascii="Times New Roman" w:hAnsi="Times New Roman" w:cs="Times New Roman"/>
          <w:sz w:val="28"/>
          <w:szCs w:val="28"/>
          <w:lang w:val="uk-UA"/>
        </w:rPr>
        <w:t>9</w:t>
      </w:r>
      <w:r>
        <w:rPr>
          <w:rFonts w:ascii="Times New Roman" w:hAnsi="Times New Roman" w:cs="Times New Roman"/>
          <w:sz w:val="28"/>
          <w:szCs w:val="28"/>
        </w:rPr>
        <w:t>%);</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proofErr w:type="spellStart"/>
      <w:r>
        <w:rPr>
          <w:rFonts w:ascii="Times New Roman" w:hAnsi="Times New Roman" w:cs="Times New Roman"/>
          <w:sz w:val="28"/>
          <w:szCs w:val="28"/>
        </w:rPr>
        <w:t>житлової</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політики</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 xml:space="preserve">35 </w:t>
      </w:r>
      <w:r>
        <w:rPr>
          <w:rFonts w:ascii="Times New Roman" w:hAnsi="Times New Roman" w:cs="Times New Roman"/>
          <w:sz w:val="28"/>
          <w:szCs w:val="28"/>
        </w:rPr>
        <w:t>(</w:t>
      </w:r>
      <w:r>
        <w:rPr>
          <w:rFonts w:ascii="Times New Roman" w:hAnsi="Times New Roman" w:cs="Times New Roman"/>
          <w:sz w:val="28"/>
          <w:szCs w:val="28"/>
          <w:lang w:val="uk-UA"/>
        </w:rPr>
        <w:t>6</w:t>
      </w:r>
      <w:r>
        <w:rPr>
          <w:rFonts w:ascii="Times New Roman" w:hAnsi="Times New Roman" w:cs="Times New Roman"/>
          <w:sz w:val="28"/>
          <w:szCs w:val="28"/>
        </w:rPr>
        <w:t>%);</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r>
        <w:rPr>
          <w:rFonts w:ascii="Times New Roman" w:hAnsi="Times New Roman" w:cs="Times New Roman"/>
          <w:sz w:val="28"/>
          <w:szCs w:val="28"/>
          <w:lang w:val="uk-UA"/>
        </w:rPr>
        <w:lastRenderedPageBreak/>
        <w:t>цивільного захисту  -  26 (4%);</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r>
        <w:rPr>
          <w:rFonts w:ascii="Times New Roman" w:hAnsi="Times New Roman" w:cs="Times New Roman"/>
          <w:sz w:val="28"/>
          <w:szCs w:val="28"/>
          <w:lang w:val="uk-UA"/>
        </w:rPr>
        <w:t>освіти – 12 (2%);</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proofErr w:type="spellStart"/>
      <w:r>
        <w:rPr>
          <w:rFonts w:ascii="Times New Roman" w:hAnsi="Times New Roman" w:cs="Times New Roman"/>
          <w:sz w:val="28"/>
          <w:szCs w:val="28"/>
        </w:rPr>
        <w:t>охорони</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здоров’я</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9</w:t>
      </w:r>
      <w:r>
        <w:rPr>
          <w:rFonts w:ascii="Times New Roman" w:hAnsi="Times New Roman" w:cs="Times New Roman"/>
          <w:sz w:val="28"/>
          <w:szCs w:val="28"/>
        </w:rPr>
        <w:t xml:space="preserve"> (</w:t>
      </w:r>
      <w:r>
        <w:rPr>
          <w:rFonts w:ascii="Times New Roman" w:hAnsi="Times New Roman" w:cs="Times New Roman"/>
          <w:sz w:val="28"/>
          <w:szCs w:val="28"/>
          <w:lang w:val="uk-UA"/>
        </w:rPr>
        <w:t>1</w:t>
      </w:r>
      <w:r>
        <w:rPr>
          <w:rFonts w:ascii="Times New Roman" w:hAnsi="Times New Roman" w:cs="Times New Roman"/>
          <w:sz w:val="28"/>
          <w:szCs w:val="28"/>
        </w:rPr>
        <w:t>%);</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r>
        <w:rPr>
          <w:rFonts w:ascii="Times New Roman" w:hAnsi="Times New Roman" w:cs="Times New Roman"/>
          <w:sz w:val="28"/>
          <w:szCs w:val="28"/>
          <w:lang w:val="uk-UA"/>
        </w:rPr>
        <w:t>економічної політики – 9 (1%);</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proofErr w:type="spellStart"/>
      <w:proofErr w:type="gramStart"/>
      <w:r>
        <w:rPr>
          <w:rFonts w:ascii="Times New Roman" w:hAnsi="Times New Roman" w:cs="Times New Roman"/>
          <w:sz w:val="28"/>
          <w:szCs w:val="28"/>
          <w:lang w:val="en-US"/>
        </w:rPr>
        <w:t>культури</w:t>
      </w:r>
      <w:proofErr w:type="spellEnd"/>
      <w:proofErr w:type="gramEnd"/>
      <w:r>
        <w:rPr>
          <w:rFonts w:ascii="Times New Roman" w:hAnsi="Times New Roman" w:cs="Times New Roman"/>
          <w:sz w:val="28"/>
          <w:szCs w:val="28"/>
          <w:lang w:val="en-US"/>
        </w:rPr>
        <w:t xml:space="preserve"> </w:t>
      </w:r>
      <w:r>
        <w:rPr>
          <w:rFonts w:ascii="Times New Roman" w:hAnsi="Times New Roman" w:cs="Times New Roman"/>
          <w:sz w:val="28"/>
          <w:szCs w:val="28"/>
          <w:lang w:val="uk-UA"/>
        </w:rPr>
        <w:t>- 8</w:t>
      </w:r>
      <w:r>
        <w:rPr>
          <w:rFonts w:ascii="Times New Roman" w:hAnsi="Times New Roman" w:cs="Times New Roman"/>
          <w:sz w:val="28"/>
          <w:szCs w:val="28"/>
          <w:lang w:val="en-US"/>
        </w:rPr>
        <w:t xml:space="preserve"> </w:t>
      </w:r>
      <w:r>
        <w:rPr>
          <w:rFonts w:ascii="Times New Roman" w:hAnsi="Times New Roman" w:cs="Times New Roman"/>
          <w:sz w:val="28"/>
          <w:szCs w:val="28"/>
          <w:lang w:val="uk-UA"/>
        </w:rPr>
        <w:t>(1%);</w:t>
      </w:r>
    </w:p>
    <w:p w:rsidR="000258EA" w:rsidRDefault="000258EA" w:rsidP="000258EA">
      <w:pPr>
        <w:pStyle w:val="a7"/>
        <w:numPr>
          <w:ilvl w:val="0"/>
          <w:numId w:val="6"/>
        </w:numPr>
        <w:spacing w:after="120" w:line="360" w:lineRule="auto"/>
        <w:ind w:left="360"/>
        <w:jc w:val="both"/>
        <w:rPr>
          <w:rFonts w:ascii="Times New Roman" w:hAnsi="Times New Roman" w:cs="Times New Roman"/>
          <w:sz w:val="28"/>
          <w:szCs w:val="28"/>
        </w:rPr>
      </w:pPr>
      <w:proofErr w:type="spellStart"/>
      <w:r>
        <w:rPr>
          <w:rFonts w:ascii="Times New Roman" w:hAnsi="Times New Roman" w:cs="Times New Roman"/>
          <w:sz w:val="28"/>
          <w:szCs w:val="28"/>
        </w:rPr>
        <w:t>інші</w:t>
      </w:r>
      <w:proofErr w:type="spellEnd"/>
      <w:r>
        <w:rPr>
          <w:rFonts w:ascii="Times New Roman" w:hAnsi="Times New Roman" w:cs="Times New Roman"/>
          <w:sz w:val="28"/>
          <w:szCs w:val="28"/>
        </w:rPr>
        <w:t xml:space="preserve"> – </w:t>
      </w:r>
      <w:r>
        <w:rPr>
          <w:rFonts w:ascii="Times New Roman" w:hAnsi="Times New Roman" w:cs="Times New Roman"/>
          <w:sz w:val="28"/>
          <w:szCs w:val="28"/>
          <w:lang w:val="uk-UA"/>
        </w:rPr>
        <w:t>15 (2%)</w:t>
      </w:r>
      <w:r>
        <w:rPr>
          <w:rFonts w:ascii="Times New Roman" w:hAnsi="Times New Roman" w:cs="Times New Roman"/>
          <w:sz w:val="28"/>
          <w:szCs w:val="28"/>
        </w:rPr>
        <w:t xml:space="preserve">;            </w:t>
      </w:r>
    </w:p>
    <w:p w:rsidR="000258EA" w:rsidRDefault="000258EA" w:rsidP="000258EA">
      <w:pPr>
        <w:tabs>
          <w:tab w:val="left" w:pos="567"/>
        </w:tabs>
        <w:spacing w:after="120" w:line="360" w:lineRule="auto"/>
        <w:jc w:val="both"/>
        <w:rPr>
          <w:rFonts w:ascii="Times New Roman" w:hAnsi="Times New Roman" w:cs="Times New Roman"/>
          <w:sz w:val="28"/>
          <w:szCs w:val="28"/>
          <w:lang w:val="uk-UA"/>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Від</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Черкаського обласного </w:t>
      </w:r>
      <w:proofErr w:type="gramStart"/>
      <w:r>
        <w:rPr>
          <w:rFonts w:ascii="Times New Roman" w:hAnsi="Times New Roman" w:cs="Times New Roman"/>
          <w:sz w:val="28"/>
          <w:szCs w:val="28"/>
          <w:lang w:val="uk-UA"/>
        </w:rPr>
        <w:t>контактного</w:t>
      </w:r>
      <w:proofErr w:type="gramEnd"/>
      <w:r>
        <w:rPr>
          <w:rFonts w:ascii="Times New Roman" w:hAnsi="Times New Roman" w:cs="Times New Roman"/>
          <w:sz w:val="28"/>
          <w:szCs w:val="28"/>
          <w:lang w:val="uk-UA"/>
        </w:rPr>
        <w:t xml:space="preserve"> центру у звітному періоді отримано </w:t>
      </w:r>
      <w:r>
        <w:rPr>
          <w:rFonts w:ascii="Times New Roman" w:hAnsi="Times New Roman" w:cs="Times New Roman"/>
          <w:b/>
          <w:sz w:val="28"/>
          <w:szCs w:val="28"/>
          <w:lang w:val="uk-UA"/>
        </w:rPr>
        <w:t>62</w:t>
      </w:r>
      <w:r>
        <w:rPr>
          <w:rFonts w:ascii="Times New Roman" w:hAnsi="Times New Roman" w:cs="Times New Roman"/>
          <w:sz w:val="28"/>
          <w:szCs w:val="28"/>
        </w:rPr>
        <w:t xml:space="preserve"> </w:t>
      </w:r>
      <w:proofErr w:type="spellStart"/>
      <w:r>
        <w:rPr>
          <w:rFonts w:ascii="Times New Roman" w:hAnsi="Times New Roman" w:cs="Times New Roman"/>
          <w:sz w:val="28"/>
          <w:szCs w:val="28"/>
        </w:rPr>
        <w:t>звернень</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Проблемні питання, що порушені у зверненнях стосуються:</w:t>
      </w:r>
    </w:p>
    <w:p w:rsidR="000258EA" w:rsidRDefault="000258EA" w:rsidP="000258EA">
      <w:pPr>
        <w:pStyle w:val="a7"/>
        <w:numPr>
          <w:ilvl w:val="0"/>
          <w:numId w:val="6"/>
        </w:numPr>
        <w:spacing w:after="120" w:line="360" w:lineRule="auto"/>
        <w:ind w:left="0" w:firstLine="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соціального захисту громадян: призначення та виплати коштів на проживання ВПО; надання  гуманітарної допомоги продуктами харчування та засобами гігієни; надання матеріальної допомоги у зв’язку зі складними життєвими обставинами; забезпечення дровами внутрішньо переміщеної особи; отримання житлового ваучера; спрощеної процедури влаштування одиноких громадян похилого віку до </w:t>
      </w:r>
      <w:proofErr w:type="spellStart"/>
      <w:r>
        <w:rPr>
          <w:rFonts w:ascii="Times New Roman" w:hAnsi="Times New Roman" w:cs="Times New Roman"/>
          <w:sz w:val="28"/>
          <w:szCs w:val="28"/>
          <w:lang w:val="uk-UA"/>
        </w:rPr>
        <w:t>інтернатних</w:t>
      </w:r>
      <w:proofErr w:type="spellEnd"/>
      <w:r>
        <w:rPr>
          <w:rFonts w:ascii="Times New Roman" w:hAnsi="Times New Roman" w:cs="Times New Roman"/>
          <w:sz w:val="28"/>
          <w:szCs w:val="28"/>
          <w:lang w:val="uk-UA"/>
        </w:rPr>
        <w:t xml:space="preserve"> закладів тощо.</w:t>
      </w:r>
    </w:p>
    <w:p w:rsidR="000258EA" w:rsidRDefault="000258EA" w:rsidP="000258EA">
      <w:pPr>
        <w:pStyle w:val="a7"/>
        <w:numPr>
          <w:ilvl w:val="0"/>
          <w:numId w:val="6"/>
        </w:numPr>
        <w:tabs>
          <w:tab w:val="left" w:pos="0"/>
        </w:tabs>
        <w:spacing w:after="120" w:line="360" w:lineRule="auto"/>
        <w:ind w:left="0" w:firstLine="0"/>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житлово</w:t>
      </w:r>
      <w:proofErr w:type="spellEnd"/>
      <w:r>
        <w:rPr>
          <w:rFonts w:ascii="Times New Roman" w:hAnsi="Times New Roman" w:cs="Times New Roman"/>
          <w:sz w:val="28"/>
          <w:szCs w:val="28"/>
          <w:lang w:val="uk-UA"/>
        </w:rPr>
        <w:t xml:space="preserve"> – комунального господарства: щодо неналежного забезпечення електропостачанням споживачів з індивідуальним електропостачанням багатоквартирних житлових будинків; повірки лічильників централізованого водопостачання за рахунок надавача послуги; віднесення житлових багатоквартирних будинків до об’єктів критичної інфраструктури; щодо належного облаштування найпростіших укриттів;  перерахунку за вивезення побутового сміття; забезпечення належного функціонування пунктів незламності; вуличного освітлення у нічний час; реконструкції та належного утримання зупинок громадського транспорту тощо.</w:t>
      </w:r>
    </w:p>
    <w:p w:rsidR="000258EA" w:rsidRDefault="000258EA" w:rsidP="000258EA">
      <w:pPr>
        <w:spacing w:after="12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письмовими зверненнями до міського голови та його заступників у </w:t>
      </w:r>
      <w:r>
        <w:rPr>
          <w:rFonts w:ascii="Times New Roman" w:hAnsi="Times New Roman" w:cs="Times New Roman"/>
          <w:b/>
          <w:sz w:val="28"/>
          <w:szCs w:val="28"/>
          <w:lang w:val="uk-UA"/>
        </w:rPr>
        <w:t>1 півріччі 2026</w:t>
      </w:r>
      <w:r>
        <w:rPr>
          <w:rFonts w:ascii="Times New Roman" w:hAnsi="Times New Roman" w:cs="Times New Roman"/>
          <w:sz w:val="28"/>
          <w:szCs w:val="28"/>
          <w:lang w:val="uk-UA"/>
        </w:rPr>
        <w:t xml:space="preserve"> року звернулися </w:t>
      </w:r>
      <w:r>
        <w:rPr>
          <w:rFonts w:ascii="Times New Roman" w:hAnsi="Times New Roman" w:cs="Times New Roman"/>
          <w:b/>
          <w:sz w:val="28"/>
          <w:szCs w:val="28"/>
          <w:lang w:val="uk-UA"/>
        </w:rPr>
        <w:t>531</w:t>
      </w:r>
      <w:r>
        <w:rPr>
          <w:rFonts w:ascii="Times New Roman" w:hAnsi="Times New Roman" w:cs="Times New Roman"/>
          <w:sz w:val="28"/>
          <w:szCs w:val="28"/>
          <w:lang w:val="uk-UA"/>
        </w:rPr>
        <w:t xml:space="preserve"> громадян, із них </w:t>
      </w:r>
      <w:r>
        <w:rPr>
          <w:rFonts w:ascii="Times New Roman" w:hAnsi="Times New Roman" w:cs="Times New Roman"/>
          <w:b/>
          <w:sz w:val="28"/>
          <w:szCs w:val="28"/>
          <w:lang w:val="uk-UA"/>
        </w:rPr>
        <w:t>155</w:t>
      </w:r>
      <w:r>
        <w:rPr>
          <w:rFonts w:ascii="Times New Roman" w:hAnsi="Times New Roman" w:cs="Times New Roman"/>
          <w:sz w:val="28"/>
          <w:szCs w:val="28"/>
          <w:lang w:val="uk-UA"/>
        </w:rPr>
        <w:t xml:space="preserve"> осіб  пільгових категорій, а саме: учасників війни, ветеранів війни, осіб з інвалідністю внаслідок війни та учасників бойових дій - </w:t>
      </w:r>
      <w:r>
        <w:rPr>
          <w:rFonts w:ascii="Times New Roman" w:hAnsi="Times New Roman" w:cs="Times New Roman"/>
          <w:b/>
          <w:sz w:val="28"/>
          <w:szCs w:val="28"/>
          <w:lang w:val="uk-UA"/>
        </w:rPr>
        <w:t>32</w:t>
      </w:r>
      <w:r>
        <w:rPr>
          <w:rFonts w:ascii="Times New Roman" w:hAnsi="Times New Roman" w:cs="Times New Roman"/>
          <w:sz w:val="28"/>
          <w:szCs w:val="28"/>
          <w:lang w:val="uk-UA"/>
        </w:rPr>
        <w:t xml:space="preserve"> осіб;  </w:t>
      </w:r>
      <w:proofErr w:type="spellStart"/>
      <w:r>
        <w:rPr>
          <w:rFonts w:ascii="Times New Roman" w:hAnsi="Times New Roman" w:cs="Times New Roman"/>
          <w:sz w:val="28"/>
          <w:szCs w:val="28"/>
          <w:lang w:val="uk-UA"/>
        </w:rPr>
        <w:t>осіб</w:t>
      </w:r>
      <w:proofErr w:type="spellEnd"/>
      <w:r>
        <w:rPr>
          <w:rFonts w:ascii="Times New Roman" w:hAnsi="Times New Roman" w:cs="Times New Roman"/>
          <w:sz w:val="28"/>
          <w:szCs w:val="28"/>
          <w:lang w:val="uk-UA"/>
        </w:rPr>
        <w:t xml:space="preserve"> з інвалідністю 1-ї, 2-ї та 3-ї групи - </w:t>
      </w:r>
      <w:r>
        <w:rPr>
          <w:rFonts w:ascii="Times New Roman" w:hAnsi="Times New Roman" w:cs="Times New Roman"/>
          <w:b/>
          <w:sz w:val="28"/>
          <w:szCs w:val="28"/>
          <w:lang w:val="uk-UA"/>
        </w:rPr>
        <w:t>62</w:t>
      </w:r>
      <w:r>
        <w:rPr>
          <w:rFonts w:ascii="Times New Roman" w:hAnsi="Times New Roman" w:cs="Times New Roman"/>
          <w:sz w:val="28"/>
          <w:szCs w:val="28"/>
          <w:lang w:val="uk-UA"/>
        </w:rPr>
        <w:t xml:space="preserve">,  учасників ліквідації наслідків аварії на ЧАЕС </w:t>
      </w:r>
      <w:r>
        <w:rPr>
          <w:rFonts w:ascii="Times New Roman" w:hAnsi="Times New Roman" w:cs="Times New Roman"/>
          <w:b/>
          <w:sz w:val="28"/>
          <w:szCs w:val="28"/>
          <w:lang w:val="uk-UA"/>
        </w:rPr>
        <w:t>- 5</w:t>
      </w:r>
      <w:r>
        <w:rPr>
          <w:rFonts w:ascii="Times New Roman" w:hAnsi="Times New Roman" w:cs="Times New Roman"/>
          <w:sz w:val="28"/>
          <w:szCs w:val="28"/>
          <w:lang w:val="uk-UA"/>
        </w:rPr>
        <w:t xml:space="preserve"> осіб,   дітей війни – </w:t>
      </w:r>
      <w:r>
        <w:rPr>
          <w:rFonts w:ascii="Times New Roman" w:hAnsi="Times New Roman" w:cs="Times New Roman"/>
          <w:b/>
          <w:sz w:val="28"/>
          <w:szCs w:val="28"/>
          <w:lang w:val="uk-UA"/>
        </w:rPr>
        <w:t>2</w:t>
      </w:r>
      <w:r>
        <w:rPr>
          <w:rFonts w:ascii="Times New Roman" w:hAnsi="Times New Roman" w:cs="Times New Roman"/>
          <w:sz w:val="28"/>
          <w:szCs w:val="28"/>
          <w:lang w:val="uk-UA"/>
        </w:rPr>
        <w:t xml:space="preserve"> особи,  членів багатодітних сімей та одиноких матерів – </w:t>
      </w:r>
      <w:r>
        <w:rPr>
          <w:rFonts w:ascii="Times New Roman" w:hAnsi="Times New Roman" w:cs="Times New Roman"/>
          <w:b/>
          <w:sz w:val="28"/>
          <w:szCs w:val="28"/>
          <w:lang w:val="uk-UA"/>
        </w:rPr>
        <w:t>1</w:t>
      </w:r>
      <w:r>
        <w:rPr>
          <w:rFonts w:ascii="Times New Roman" w:hAnsi="Times New Roman" w:cs="Times New Roman"/>
          <w:sz w:val="28"/>
          <w:szCs w:val="28"/>
          <w:lang w:val="uk-UA"/>
        </w:rPr>
        <w:t xml:space="preserve">,  членів </w:t>
      </w:r>
      <w:r>
        <w:rPr>
          <w:rFonts w:ascii="Times New Roman" w:hAnsi="Times New Roman" w:cs="Times New Roman"/>
          <w:sz w:val="28"/>
          <w:szCs w:val="28"/>
          <w:lang w:val="uk-UA"/>
        </w:rPr>
        <w:lastRenderedPageBreak/>
        <w:t xml:space="preserve">сімей учасників бойових дій – </w:t>
      </w:r>
      <w:r>
        <w:rPr>
          <w:rFonts w:ascii="Times New Roman" w:hAnsi="Times New Roman" w:cs="Times New Roman"/>
          <w:b/>
          <w:sz w:val="28"/>
          <w:szCs w:val="28"/>
          <w:lang w:val="uk-UA"/>
        </w:rPr>
        <w:t>23</w:t>
      </w:r>
      <w:r>
        <w:rPr>
          <w:rFonts w:ascii="Times New Roman" w:hAnsi="Times New Roman" w:cs="Times New Roman"/>
          <w:sz w:val="28"/>
          <w:szCs w:val="28"/>
          <w:lang w:val="uk-UA"/>
        </w:rPr>
        <w:t xml:space="preserve"> осіб;  внутрішньо переміщених осіб (ВПО) – </w:t>
      </w:r>
      <w:r>
        <w:rPr>
          <w:rFonts w:ascii="Times New Roman" w:hAnsi="Times New Roman" w:cs="Times New Roman"/>
          <w:b/>
          <w:sz w:val="28"/>
          <w:szCs w:val="28"/>
          <w:lang w:val="uk-UA"/>
        </w:rPr>
        <w:t>23</w:t>
      </w:r>
      <w:r>
        <w:rPr>
          <w:rFonts w:ascii="Times New Roman" w:hAnsi="Times New Roman" w:cs="Times New Roman"/>
          <w:sz w:val="28"/>
          <w:szCs w:val="28"/>
          <w:lang w:val="uk-UA"/>
        </w:rPr>
        <w:t xml:space="preserve">, ветеран праці – </w:t>
      </w:r>
      <w:r>
        <w:rPr>
          <w:rFonts w:ascii="Times New Roman" w:hAnsi="Times New Roman" w:cs="Times New Roman"/>
          <w:b/>
          <w:sz w:val="28"/>
          <w:szCs w:val="28"/>
          <w:lang w:val="uk-UA"/>
        </w:rPr>
        <w:t>5</w:t>
      </w:r>
      <w:r>
        <w:rPr>
          <w:rFonts w:ascii="Times New Roman" w:hAnsi="Times New Roman" w:cs="Times New Roman"/>
          <w:sz w:val="28"/>
          <w:szCs w:val="28"/>
          <w:lang w:val="uk-UA"/>
        </w:rPr>
        <w:t xml:space="preserve"> осіб, дитина війни – </w:t>
      </w:r>
      <w:r>
        <w:rPr>
          <w:rFonts w:ascii="Times New Roman" w:hAnsi="Times New Roman" w:cs="Times New Roman"/>
          <w:b/>
          <w:sz w:val="28"/>
          <w:szCs w:val="28"/>
          <w:lang w:val="uk-UA"/>
        </w:rPr>
        <w:t>2</w:t>
      </w:r>
      <w:r>
        <w:rPr>
          <w:rFonts w:ascii="Times New Roman" w:hAnsi="Times New Roman" w:cs="Times New Roman"/>
          <w:sz w:val="28"/>
          <w:szCs w:val="28"/>
          <w:lang w:val="uk-UA"/>
        </w:rPr>
        <w:t xml:space="preserve"> особи.  Заявникам надана допомога у вирішенні  питань з призначення та нарахування соціальних допомог, отримання матеріальної допомоги, житлово-комунальних та земельних питань тощо.</w:t>
      </w:r>
      <w:r>
        <w:rPr>
          <w:sz w:val="26"/>
          <w:szCs w:val="26"/>
          <w:lang w:val="uk-UA"/>
        </w:rPr>
        <w:t xml:space="preserve"> </w:t>
      </w:r>
      <w:r>
        <w:rPr>
          <w:rFonts w:ascii="Times New Roman" w:hAnsi="Times New Roman" w:cs="Times New Roman"/>
          <w:sz w:val="28"/>
          <w:szCs w:val="28"/>
          <w:lang w:val="uk-UA"/>
        </w:rPr>
        <w:t xml:space="preserve"> </w:t>
      </w:r>
    </w:p>
    <w:p w:rsidR="000258EA" w:rsidRDefault="000258EA" w:rsidP="000258EA">
      <w:pPr>
        <w:spacing w:after="120" w:line="360" w:lineRule="auto"/>
        <w:ind w:left="142"/>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Герої України, Герої  Радянського Союзу, Герої соціалістичної праці, </w:t>
      </w:r>
      <w:r>
        <w:rPr>
          <w:rFonts w:ascii="Times New Roman" w:hAnsi="Times New Roman" w:cs="Times New Roman"/>
          <w:color w:val="000000"/>
          <w:sz w:val="28"/>
          <w:szCs w:val="28"/>
          <w:lang w:val="uk-UA"/>
        </w:rPr>
        <w:t>жінки, яким присвоєно почесне звання України «Мати – героїня»,</w:t>
      </w:r>
      <w:r>
        <w:rPr>
          <w:rFonts w:ascii="Times New Roman" w:hAnsi="Times New Roman" w:cs="Times New Roman"/>
          <w:sz w:val="28"/>
          <w:szCs w:val="28"/>
          <w:lang w:val="uk-UA"/>
        </w:rPr>
        <w:t xml:space="preserve"> упродовж звітного періоду до відділу організаційної роботи, діловодства, контролю та звернень громадян не зверталися.</w:t>
      </w:r>
    </w:p>
    <w:p w:rsidR="000258EA" w:rsidRDefault="000258EA" w:rsidP="000258EA">
      <w:pPr>
        <w:tabs>
          <w:tab w:val="left" w:pos="567"/>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Pr>
          <w:rFonts w:ascii="Times New Roman" w:hAnsi="Times New Roman" w:cs="Times New Roman"/>
          <w:sz w:val="28"/>
          <w:szCs w:val="28"/>
        </w:rPr>
        <w:t xml:space="preserve">У </w:t>
      </w:r>
      <w:proofErr w:type="spellStart"/>
      <w:r>
        <w:rPr>
          <w:rFonts w:ascii="Times New Roman" w:hAnsi="Times New Roman" w:cs="Times New Roman"/>
          <w:sz w:val="28"/>
          <w:szCs w:val="28"/>
        </w:rPr>
        <w:t>першому</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w:t>
      </w:r>
      <w:proofErr w:type="gramEnd"/>
      <w:r>
        <w:rPr>
          <w:rFonts w:ascii="Times New Roman" w:hAnsi="Times New Roman" w:cs="Times New Roman"/>
          <w:sz w:val="28"/>
          <w:szCs w:val="28"/>
        </w:rPr>
        <w:t>івріччі</w:t>
      </w:r>
      <w:proofErr w:type="spellEnd"/>
      <w:r>
        <w:rPr>
          <w:rFonts w:ascii="Times New Roman" w:hAnsi="Times New Roman" w:cs="Times New Roman"/>
          <w:sz w:val="28"/>
          <w:szCs w:val="28"/>
        </w:rPr>
        <w:t xml:space="preserve"> 202</w:t>
      </w:r>
      <w:r>
        <w:rPr>
          <w:rFonts w:ascii="Times New Roman" w:hAnsi="Times New Roman" w:cs="Times New Roman"/>
          <w:sz w:val="28"/>
          <w:szCs w:val="28"/>
          <w:lang w:val="uk-UA"/>
        </w:rPr>
        <w:t>6</w:t>
      </w:r>
      <w:r>
        <w:rPr>
          <w:rFonts w:ascii="Times New Roman" w:hAnsi="Times New Roman" w:cs="Times New Roman"/>
          <w:sz w:val="28"/>
          <w:szCs w:val="28"/>
        </w:rPr>
        <w:t xml:space="preserve"> року </w:t>
      </w:r>
      <w:proofErr w:type="spellStart"/>
      <w:r>
        <w:rPr>
          <w:rFonts w:ascii="Times New Roman" w:hAnsi="Times New Roman" w:cs="Times New Roman"/>
          <w:sz w:val="28"/>
          <w:szCs w:val="28"/>
        </w:rPr>
        <w:t>розглянуто</w:t>
      </w:r>
      <w:proofErr w:type="spellEnd"/>
      <w:r>
        <w:rPr>
          <w:rFonts w:ascii="Times New Roman" w:hAnsi="Times New Roman" w:cs="Times New Roman"/>
          <w:sz w:val="28"/>
          <w:szCs w:val="28"/>
        </w:rPr>
        <w:t xml:space="preserve"> </w:t>
      </w:r>
      <w:r>
        <w:rPr>
          <w:rFonts w:ascii="Times New Roman" w:hAnsi="Times New Roman" w:cs="Times New Roman"/>
          <w:b/>
          <w:sz w:val="28"/>
          <w:szCs w:val="28"/>
          <w:lang w:val="uk-UA"/>
        </w:rPr>
        <w:t>33</w:t>
      </w:r>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rPr>
        <w:t>колективних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звернень</w:t>
      </w:r>
      <w:proofErr w:type="spellEnd"/>
      <w:r>
        <w:rPr>
          <w:rFonts w:ascii="Times New Roman" w:hAnsi="Times New Roman" w:cs="Times New Roman"/>
          <w:sz w:val="28"/>
          <w:szCs w:val="28"/>
        </w:rPr>
        <w:t xml:space="preserve">  та </w:t>
      </w:r>
      <w:r>
        <w:rPr>
          <w:rFonts w:ascii="Times New Roman" w:hAnsi="Times New Roman" w:cs="Times New Roman"/>
          <w:b/>
          <w:sz w:val="28"/>
          <w:szCs w:val="28"/>
          <w:lang w:val="uk-UA"/>
        </w:rPr>
        <w:t xml:space="preserve">5 </w:t>
      </w:r>
      <w:proofErr w:type="spellStart"/>
      <w:r>
        <w:rPr>
          <w:rFonts w:ascii="Times New Roman" w:hAnsi="Times New Roman" w:cs="Times New Roman"/>
          <w:sz w:val="28"/>
          <w:szCs w:val="28"/>
        </w:rPr>
        <w:t>повторних</w:t>
      </w:r>
      <w:proofErr w:type="spell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Питання</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які</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порушені</w:t>
      </w:r>
      <w:proofErr w:type="spellEnd"/>
      <w:r>
        <w:rPr>
          <w:rFonts w:ascii="Times New Roman" w:hAnsi="Times New Roman" w:cs="Times New Roman"/>
          <w:sz w:val="28"/>
          <w:szCs w:val="28"/>
        </w:rPr>
        <w:t xml:space="preserve"> в </w:t>
      </w:r>
      <w:proofErr w:type="spellStart"/>
      <w:r>
        <w:rPr>
          <w:rFonts w:ascii="Times New Roman" w:hAnsi="Times New Roman" w:cs="Times New Roman"/>
          <w:sz w:val="28"/>
          <w:szCs w:val="28"/>
        </w:rPr>
        <w:t>колективних</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зверненнях</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 віднесення багатоквартирних житлових будинків з електропостачанням до об’єктів критичної інфраструктури;   проведення ямкового ремонту дорожнього покриття вулиць міста;  щодо безпритульних собак;  щодо належного забезпечення споживачів електропостачанням;  щодо стану  внутрішньо  будинкових мереж житлового багатоквартирного будинку; проведення благоустрою прибудинкової території, пошкодженої внаслідок ремонтних робіт КП «</w:t>
      </w:r>
      <w:proofErr w:type="spellStart"/>
      <w:r>
        <w:rPr>
          <w:rFonts w:ascii="Times New Roman" w:hAnsi="Times New Roman" w:cs="Times New Roman"/>
          <w:sz w:val="28"/>
          <w:szCs w:val="28"/>
          <w:lang w:val="uk-UA"/>
        </w:rPr>
        <w:t>Водгео</w:t>
      </w:r>
      <w:proofErr w:type="spellEnd"/>
      <w:r>
        <w:rPr>
          <w:rFonts w:ascii="Times New Roman" w:hAnsi="Times New Roman" w:cs="Times New Roman"/>
          <w:sz w:val="28"/>
          <w:szCs w:val="28"/>
          <w:lang w:val="uk-UA"/>
        </w:rPr>
        <w:t>.</w:t>
      </w:r>
      <w:proofErr w:type="gramEnd"/>
      <w:r>
        <w:rPr>
          <w:rFonts w:ascii="Times New Roman" w:hAnsi="Times New Roman" w:cs="Times New Roman"/>
          <w:sz w:val="28"/>
          <w:szCs w:val="28"/>
        </w:rPr>
        <w:t xml:space="preserve">  </w:t>
      </w:r>
      <w:r>
        <w:rPr>
          <w:rFonts w:ascii="Times New Roman" w:hAnsi="Times New Roman" w:cs="Times New Roman"/>
          <w:sz w:val="28"/>
          <w:szCs w:val="28"/>
          <w:lang w:val="uk-UA"/>
        </w:rPr>
        <w:t>Порушені питання у колективних зверненнях вирішено. Деякі вирішено частково, заявникам надано роз’яснення з подальшого  вирішення вказаних вище питань, особливо ті, вирішення яких потребують додаткових матеріальних затрат  і такі,  що можуть бути вирішені після закінчення дії воєнного стану в Україні.</w:t>
      </w:r>
    </w:p>
    <w:p w:rsidR="000258EA" w:rsidRDefault="000258EA" w:rsidP="000258EA">
      <w:pPr>
        <w:tabs>
          <w:tab w:val="left" w:pos="567"/>
        </w:tabs>
        <w:spacing w:after="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У повторних зверненнях громадяни міста зверталися до міської влади із наступними питаннями: надання допомоги у проведенні ремонту житлового багатоквартирного будинку; повторного обстеження будинку, пошкодженого внаслідок ракетного удару; вуличного освітлення у нічний час; вивезення обрізаного гілля  тощо. Порушені питання у  повторних зверненнях вирішені; деякі  вирішені частково, заявникам надано письмові відповіді із роз`ясненням  шляхів  подальшого вирішення порушених ними  питань.                                                                   </w:t>
      </w:r>
    </w:p>
    <w:p w:rsidR="000258EA" w:rsidRDefault="000258EA" w:rsidP="000258EA">
      <w:pPr>
        <w:pStyle w:val="a8"/>
        <w:shd w:val="clear" w:color="auto" w:fill="FFFFFF"/>
        <w:tabs>
          <w:tab w:val="left" w:pos="537"/>
        </w:tabs>
        <w:spacing w:before="0" w:beforeAutospacing="0" w:after="0" w:afterAutospacing="0" w:line="360" w:lineRule="auto"/>
        <w:jc w:val="both"/>
        <w:rPr>
          <w:color w:val="000000"/>
          <w:sz w:val="28"/>
          <w:szCs w:val="28"/>
          <w:shd w:val="clear" w:color="auto" w:fill="FFFFFF"/>
          <w:lang w:val="uk-UA"/>
        </w:rPr>
      </w:pPr>
      <w:r>
        <w:rPr>
          <w:sz w:val="28"/>
          <w:szCs w:val="28"/>
          <w:lang w:val="uk-UA"/>
        </w:rPr>
        <w:lastRenderedPageBreak/>
        <w:t xml:space="preserve">       </w:t>
      </w:r>
      <w:r>
        <w:rPr>
          <w:color w:val="000000"/>
          <w:sz w:val="28"/>
          <w:szCs w:val="28"/>
          <w:shd w:val="clear" w:color="auto" w:fill="FFFFFF"/>
          <w:lang w:val="uk-UA"/>
        </w:rPr>
        <w:t xml:space="preserve">Усі звернення громадян розглядаються  з індивідуальним підходом  та вивченням ситуації. Головний спеціаліст відділу організаційної роботи, діловодства, контролю та звернень громадян - відповідальний спеціаліст за роботу зі зверненнями громадян, </w:t>
      </w:r>
      <w:proofErr w:type="spellStart"/>
      <w:r>
        <w:rPr>
          <w:color w:val="000000"/>
          <w:sz w:val="28"/>
          <w:szCs w:val="28"/>
          <w:shd w:val="clear" w:color="auto" w:fill="FFFFFF"/>
          <w:lang w:val="uk-UA"/>
        </w:rPr>
        <w:t>скоординовує</w:t>
      </w:r>
      <w:proofErr w:type="spellEnd"/>
      <w:r>
        <w:rPr>
          <w:color w:val="000000"/>
          <w:sz w:val="28"/>
          <w:szCs w:val="28"/>
          <w:shd w:val="clear" w:color="auto" w:fill="FFFFFF"/>
          <w:lang w:val="uk-UA"/>
        </w:rPr>
        <w:t xml:space="preserve">  потреби та можливості допомоги у вирішенні питань через  письмове звернення, зустрічі із керівниками структурних  підрозділів,  а у разі незгоди заявника – зустрічі  із заступником міського голови, або міським головою. </w:t>
      </w:r>
    </w:p>
    <w:p w:rsidR="000258EA" w:rsidRDefault="000258EA" w:rsidP="000258EA">
      <w:pPr>
        <w:tabs>
          <w:tab w:val="left" w:pos="567"/>
          <w:tab w:val="left" w:pos="1134"/>
          <w:tab w:val="left" w:pos="5103"/>
          <w:tab w:val="left" w:pos="7088"/>
        </w:tabs>
        <w:spacing w:before="120" w:after="120" w:line="360" w:lineRule="auto"/>
        <w:jc w:val="both"/>
        <w:rPr>
          <w:rFonts w:ascii="Times New Roman" w:hAnsi="Times New Roman" w:cs="Times New Roman"/>
          <w:sz w:val="28"/>
          <w:szCs w:val="28"/>
          <w:lang w:val="uk-UA"/>
        </w:rPr>
      </w:pPr>
      <w:r>
        <w:rPr>
          <w:rFonts w:ascii="Times New Roman" w:hAnsi="Times New Roman" w:cs="Times New Roman"/>
          <w:color w:val="000000"/>
          <w:sz w:val="28"/>
          <w:szCs w:val="28"/>
          <w:shd w:val="clear" w:color="auto" w:fill="FFFFFF"/>
          <w:lang w:val="uk-UA"/>
        </w:rPr>
        <w:t xml:space="preserve">       Усі звернення, що надійшли протягом  звітного  періоду, розглянуто в терміни, встановлені чинним законодавством, </w:t>
      </w:r>
      <w:r>
        <w:rPr>
          <w:rFonts w:ascii="Times New Roman" w:hAnsi="Times New Roman" w:cs="Times New Roman"/>
          <w:sz w:val="28"/>
          <w:szCs w:val="28"/>
          <w:lang w:val="uk-UA"/>
        </w:rPr>
        <w:t xml:space="preserve"> проведено необхідну роботу та вжито відповідних заходів, які спрямовані на забезпечення реалізації конституційного права громадян на звернення, з</w:t>
      </w:r>
      <w:r>
        <w:rPr>
          <w:rFonts w:ascii="Times New Roman" w:hAnsi="Times New Roman" w:cs="Times New Roman"/>
          <w:color w:val="000000"/>
          <w:sz w:val="28"/>
          <w:szCs w:val="28"/>
          <w:shd w:val="clear" w:color="auto" w:fill="FFFFFF"/>
          <w:lang w:val="uk-UA"/>
        </w:rPr>
        <w:t xml:space="preserve">аявникам надано вичерпних роз’яснень.  </w:t>
      </w:r>
      <w:r>
        <w:rPr>
          <w:rFonts w:ascii="Times New Roman" w:hAnsi="Times New Roman" w:cs="Times New Roman"/>
          <w:sz w:val="28"/>
          <w:szCs w:val="28"/>
          <w:lang w:val="uk-UA"/>
        </w:rPr>
        <w:t xml:space="preserve">        </w:t>
      </w:r>
    </w:p>
    <w:p w:rsidR="000258EA" w:rsidRDefault="000258EA" w:rsidP="000258EA">
      <w:pPr>
        <w:pStyle w:val="a8"/>
        <w:shd w:val="clear" w:color="auto" w:fill="FFFFFF"/>
        <w:tabs>
          <w:tab w:val="left" w:pos="537"/>
        </w:tabs>
        <w:spacing w:before="0" w:beforeAutospacing="0" w:after="0" w:afterAutospacing="0" w:line="360" w:lineRule="auto"/>
        <w:jc w:val="both"/>
        <w:rPr>
          <w:color w:val="000000"/>
          <w:sz w:val="28"/>
          <w:szCs w:val="28"/>
          <w:shd w:val="clear" w:color="auto" w:fill="FFFFFF"/>
          <w:lang w:val="uk-UA"/>
        </w:rPr>
      </w:pPr>
      <w:r>
        <w:rPr>
          <w:sz w:val="28"/>
          <w:szCs w:val="28"/>
          <w:lang w:val="uk-UA"/>
        </w:rPr>
        <w:t xml:space="preserve">        У  засобах масової інформації   здійснюється інформаційна кампанія щодо зняття напруги у суспільстві з найпроблемніших питань. </w:t>
      </w:r>
      <w:r>
        <w:rPr>
          <w:color w:val="000000"/>
          <w:sz w:val="28"/>
          <w:szCs w:val="28"/>
          <w:shd w:val="clear" w:color="auto" w:fill="FFFFFF"/>
          <w:lang w:val="uk-UA"/>
        </w:rPr>
        <w:t xml:space="preserve">   </w:t>
      </w:r>
    </w:p>
    <w:p w:rsidR="000258EA" w:rsidRDefault="000258EA" w:rsidP="000258EA">
      <w:pPr>
        <w:pStyle w:val="a8"/>
        <w:shd w:val="clear" w:color="auto" w:fill="FFFFFF"/>
        <w:tabs>
          <w:tab w:val="left" w:pos="537"/>
        </w:tabs>
        <w:spacing w:before="0" w:beforeAutospacing="0" w:after="0" w:afterAutospacing="0" w:line="360" w:lineRule="auto"/>
        <w:jc w:val="both"/>
        <w:rPr>
          <w:sz w:val="28"/>
          <w:szCs w:val="28"/>
          <w:lang w:val="uk-UA"/>
        </w:rPr>
      </w:pPr>
      <w:r>
        <w:rPr>
          <w:color w:val="000000"/>
          <w:sz w:val="28"/>
          <w:szCs w:val="28"/>
          <w:shd w:val="clear" w:color="auto" w:fill="FFFFFF"/>
          <w:lang w:val="uk-UA"/>
        </w:rPr>
        <w:t xml:space="preserve">        </w:t>
      </w:r>
      <w:r>
        <w:rPr>
          <w:color w:val="000000"/>
          <w:sz w:val="28"/>
          <w:szCs w:val="28"/>
          <w:lang w:val="uk-UA"/>
        </w:rPr>
        <w:t xml:space="preserve">Відповідно до положень статті 8 Закону України </w:t>
      </w:r>
      <w:proofErr w:type="spellStart"/>
      <w:r>
        <w:rPr>
          <w:color w:val="000000"/>
          <w:sz w:val="28"/>
          <w:szCs w:val="28"/>
          <w:lang w:val="uk-UA"/>
        </w:rPr>
        <w:t>„Про</w:t>
      </w:r>
      <w:proofErr w:type="spellEnd"/>
      <w:r>
        <w:rPr>
          <w:color w:val="000000"/>
          <w:sz w:val="28"/>
          <w:szCs w:val="28"/>
          <w:lang w:val="uk-UA"/>
        </w:rPr>
        <w:t xml:space="preserve"> правовий режим воєнного стану“ в місті здійснюються в першу чергу заходи, необхідні для відвернення загрози, відсічі збройної агресії російської федерації та забезпечення національної безпеки.  З огляду на впровадження </w:t>
      </w:r>
      <w:proofErr w:type="spellStart"/>
      <w:r>
        <w:rPr>
          <w:color w:val="000000"/>
          <w:sz w:val="28"/>
          <w:szCs w:val="28"/>
          <w:lang w:val="uk-UA"/>
        </w:rPr>
        <w:t>безпекових</w:t>
      </w:r>
      <w:proofErr w:type="spellEnd"/>
      <w:r>
        <w:rPr>
          <w:color w:val="000000"/>
          <w:sz w:val="28"/>
          <w:szCs w:val="28"/>
          <w:lang w:val="uk-UA"/>
        </w:rPr>
        <w:t xml:space="preserve"> заходів для жителів міста, області та інших регіонів України особисті прийоми громадян керівництвом </w:t>
      </w:r>
      <w:r>
        <w:rPr>
          <w:color w:val="000000"/>
          <w:sz w:val="28"/>
          <w:szCs w:val="28"/>
        </w:rPr>
        <w:t> </w:t>
      </w:r>
      <w:r>
        <w:rPr>
          <w:color w:val="000000"/>
          <w:sz w:val="28"/>
          <w:szCs w:val="28"/>
          <w:lang w:val="uk-UA"/>
        </w:rPr>
        <w:t>виконавчого комітету Смілянської міської ради відбуваються першочергово із зазначених питань.</w:t>
      </w:r>
      <w:r>
        <w:rPr>
          <w:sz w:val="28"/>
          <w:szCs w:val="28"/>
          <w:lang w:val="uk-UA"/>
        </w:rPr>
        <w:t xml:space="preserve"> </w:t>
      </w:r>
    </w:p>
    <w:p w:rsidR="000258EA" w:rsidRDefault="000258EA" w:rsidP="000258EA">
      <w:pPr>
        <w:pStyle w:val="a8"/>
        <w:shd w:val="clear" w:color="auto" w:fill="FFFFFF"/>
        <w:tabs>
          <w:tab w:val="left" w:pos="537"/>
        </w:tabs>
        <w:spacing w:before="0" w:beforeAutospacing="0" w:after="0" w:afterAutospacing="0" w:line="360" w:lineRule="auto"/>
        <w:jc w:val="both"/>
        <w:rPr>
          <w:sz w:val="28"/>
          <w:szCs w:val="28"/>
          <w:lang w:val="uk-UA"/>
        </w:rPr>
      </w:pPr>
      <w:r>
        <w:rPr>
          <w:sz w:val="28"/>
          <w:szCs w:val="28"/>
          <w:lang w:val="uk-UA"/>
        </w:rPr>
        <w:t xml:space="preserve">       На офіційному сайті Смілянської міської ради </w:t>
      </w:r>
      <w:proofErr w:type="spellStart"/>
      <w:r>
        <w:rPr>
          <w:sz w:val="28"/>
          <w:szCs w:val="28"/>
          <w:lang w:val="uk-UA"/>
        </w:rPr>
        <w:t>щопівроку</w:t>
      </w:r>
      <w:proofErr w:type="spellEnd"/>
      <w:r>
        <w:rPr>
          <w:sz w:val="28"/>
          <w:szCs w:val="28"/>
          <w:lang w:val="uk-UA"/>
        </w:rPr>
        <w:t xml:space="preserve"> оновлюється інформація про розгляд звернень громадян. Також у розділі «Прийом громадян» розміщено графіки особистого прийому громадян керівництвом виконавчого комітету Смілянської міської ради, порядок організації прийому громадян. Проте, для вирішення нагальних та невідкладних питань, прийом громадян керівництвом виконавчого комітету Смілянської міської ради,  здійснюється в робочий час і без графіків особистих прийомів.</w:t>
      </w:r>
      <w:r>
        <w:rPr>
          <w:color w:val="000000"/>
          <w:sz w:val="28"/>
          <w:szCs w:val="28"/>
          <w:lang w:val="uk-UA"/>
        </w:rPr>
        <w:t xml:space="preserve">         </w:t>
      </w:r>
    </w:p>
    <w:p w:rsidR="000258EA" w:rsidRDefault="000258EA" w:rsidP="000258EA">
      <w:pPr>
        <w:pStyle w:val="a8"/>
        <w:shd w:val="clear" w:color="auto" w:fill="FFFFFF"/>
        <w:tabs>
          <w:tab w:val="left" w:pos="537"/>
        </w:tabs>
        <w:spacing w:before="0" w:beforeAutospacing="0" w:after="0" w:afterAutospacing="0" w:line="360" w:lineRule="auto"/>
        <w:jc w:val="both"/>
        <w:rPr>
          <w:color w:val="000000"/>
          <w:sz w:val="28"/>
          <w:szCs w:val="28"/>
          <w:shd w:val="clear" w:color="auto" w:fill="FFFFFF"/>
          <w:lang w:val="uk-UA"/>
        </w:rPr>
      </w:pPr>
      <w:r>
        <w:rPr>
          <w:sz w:val="28"/>
          <w:szCs w:val="28"/>
          <w:lang w:val="uk-UA"/>
        </w:rPr>
        <w:t xml:space="preserve">       У звітному періоді</w:t>
      </w:r>
      <w:r>
        <w:rPr>
          <w:color w:val="000000"/>
          <w:sz w:val="28"/>
          <w:szCs w:val="28"/>
          <w:lang w:val="uk-UA"/>
        </w:rPr>
        <w:t xml:space="preserve"> заступниками міського голови  проведено </w:t>
      </w:r>
      <w:r>
        <w:rPr>
          <w:b/>
          <w:color w:val="000000"/>
          <w:sz w:val="28"/>
          <w:szCs w:val="28"/>
          <w:lang w:val="uk-UA"/>
        </w:rPr>
        <w:t>4</w:t>
      </w:r>
      <w:r>
        <w:rPr>
          <w:color w:val="000000"/>
          <w:sz w:val="28"/>
          <w:szCs w:val="28"/>
          <w:lang w:val="uk-UA"/>
        </w:rPr>
        <w:t xml:space="preserve"> особистих прийоми.</w:t>
      </w:r>
      <w:r>
        <w:rPr>
          <w:color w:val="000000"/>
          <w:sz w:val="28"/>
          <w:szCs w:val="28"/>
          <w:shd w:val="clear" w:color="auto" w:fill="FFFFFF"/>
          <w:lang w:val="uk-UA"/>
        </w:rPr>
        <w:t xml:space="preserve">   </w:t>
      </w:r>
    </w:p>
    <w:p w:rsidR="000258EA" w:rsidRDefault="000258EA" w:rsidP="000258EA">
      <w:pPr>
        <w:pStyle w:val="a8"/>
        <w:shd w:val="clear" w:color="auto" w:fill="FFFFFF"/>
        <w:tabs>
          <w:tab w:val="left" w:pos="537"/>
        </w:tabs>
        <w:spacing w:before="0" w:beforeAutospacing="0" w:after="0" w:afterAutospacing="0" w:line="360" w:lineRule="auto"/>
        <w:jc w:val="both"/>
        <w:rPr>
          <w:color w:val="000000"/>
          <w:spacing w:val="-6"/>
          <w:sz w:val="28"/>
          <w:szCs w:val="28"/>
          <w:lang w:val="uk-UA" w:eastAsia="en-US"/>
        </w:rPr>
      </w:pPr>
      <w:r>
        <w:rPr>
          <w:color w:val="000000"/>
          <w:sz w:val="28"/>
          <w:szCs w:val="28"/>
          <w:shd w:val="clear" w:color="auto" w:fill="FFFFFF"/>
          <w:lang w:val="uk-UA"/>
        </w:rPr>
        <w:lastRenderedPageBreak/>
        <w:t xml:space="preserve">        </w:t>
      </w:r>
      <w:r>
        <w:rPr>
          <w:spacing w:val="-6"/>
          <w:sz w:val="28"/>
          <w:szCs w:val="28"/>
          <w:lang w:val="uk-UA" w:eastAsia="en-US"/>
        </w:rPr>
        <w:t xml:space="preserve">З проблемних питань до міського голови, заступників міського голови містяни та гості міста можуть звернутися: письмово; з використанням мережі Інтернет, засобів електронного зв’язку (електронне звернення - розділ «Звернення громадян» сайту Смілянської міської ради);   через  Телеграм – канал та </w:t>
      </w:r>
      <w:r>
        <w:rPr>
          <w:color w:val="000000"/>
          <w:spacing w:val="-6"/>
          <w:sz w:val="28"/>
          <w:szCs w:val="28"/>
          <w:lang w:val="uk-UA" w:eastAsia="en-US"/>
        </w:rPr>
        <w:t>за телефоном</w:t>
      </w:r>
      <w:r>
        <w:rPr>
          <w:color w:val="000000"/>
          <w:spacing w:val="-6"/>
          <w:sz w:val="28"/>
          <w:szCs w:val="28"/>
          <w:lang w:eastAsia="en-US"/>
        </w:rPr>
        <w:t> </w:t>
      </w:r>
      <w:r>
        <w:rPr>
          <w:rStyle w:val="ab"/>
          <w:color w:val="000000"/>
          <w:spacing w:val="-6"/>
          <w:sz w:val="28"/>
          <w:szCs w:val="28"/>
          <w:lang w:val="uk-UA" w:eastAsia="en-US"/>
        </w:rPr>
        <w:t>–       04733 20359</w:t>
      </w:r>
      <w:r>
        <w:rPr>
          <w:spacing w:val="-6"/>
          <w:sz w:val="28"/>
          <w:szCs w:val="28"/>
          <w:lang w:val="uk-UA" w:eastAsia="en-US"/>
        </w:rPr>
        <w:t xml:space="preserve"> </w:t>
      </w:r>
    </w:p>
    <w:p w:rsidR="000258EA" w:rsidRDefault="000258EA" w:rsidP="000258EA">
      <w:pPr>
        <w:tabs>
          <w:tab w:val="left" w:pos="567"/>
          <w:tab w:val="left" w:pos="709"/>
        </w:tabs>
        <w:spacing w:before="120" w:after="0" w:line="360" w:lineRule="auto"/>
        <w:rPr>
          <w:rFonts w:ascii="Times New Roman" w:hAnsi="Times New Roman" w:cs="Times New Roman"/>
          <w:color w:val="000000"/>
          <w:spacing w:val="-6"/>
          <w:sz w:val="28"/>
          <w:szCs w:val="28"/>
          <w:lang w:eastAsia="en-US"/>
        </w:rPr>
      </w:pPr>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Pr="000258EA">
        <w:rPr>
          <w:rStyle w:val="ab"/>
          <w:rFonts w:ascii="Times New Roman" w:hAnsi="Times New Roman" w:cs="Times New Roman"/>
          <w:color w:val="000000"/>
          <w:sz w:val="28"/>
          <w:szCs w:val="28"/>
        </w:rPr>
        <w:t xml:space="preserve">Подати </w:t>
      </w:r>
      <w:proofErr w:type="spellStart"/>
      <w:r w:rsidRPr="000258EA">
        <w:rPr>
          <w:rStyle w:val="ab"/>
          <w:rFonts w:ascii="Times New Roman" w:hAnsi="Times New Roman" w:cs="Times New Roman"/>
          <w:color w:val="000000"/>
          <w:sz w:val="28"/>
          <w:szCs w:val="28"/>
        </w:rPr>
        <w:t>звернення</w:t>
      </w:r>
      <w:proofErr w:type="spellEnd"/>
      <w:r>
        <w:rPr>
          <w:rFonts w:ascii="Times New Roman" w:hAnsi="Times New Roman" w:cs="Times New Roman"/>
          <w:b/>
          <w:color w:val="000000"/>
          <w:sz w:val="28"/>
          <w:szCs w:val="28"/>
        </w:rPr>
        <w:t> </w:t>
      </w:r>
      <w:r>
        <w:rPr>
          <w:rFonts w:ascii="Times New Roman" w:hAnsi="Times New Roman" w:cs="Times New Roman"/>
          <w:b/>
          <w:color w:val="000000"/>
          <w:sz w:val="28"/>
          <w:szCs w:val="28"/>
          <w:lang w:val="uk-UA"/>
        </w:rPr>
        <w:t xml:space="preserve"> </w:t>
      </w:r>
      <w:proofErr w:type="spellStart"/>
      <w:r>
        <w:rPr>
          <w:rFonts w:ascii="Times New Roman" w:hAnsi="Times New Roman" w:cs="Times New Roman"/>
          <w:color w:val="000000"/>
          <w:sz w:val="28"/>
          <w:szCs w:val="28"/>
        </w:rPr>
        <w:t>можна</w:t>
      </w:r>
      <w:proofErr w:type="spellEnd"/>
      <w:r>
        <w:rPr>
          <w:rFonts w:ascii="Times New Roman" w:hAnsi="Times New Roman" w:cs="Times New Roman"/>
          <w:color w:val="000000"/>
          <w:sz w:val="28"/>
          <w:szCs w:val="28"/>
        </w:rPr>
        <w:t>:</w:t>
      </w:r>
    </w:p>
    <w:p w:rsidR="000258EA" w:rsidRDefault="000258EA" w:rsidP="000258EA">
      <w:pPr>
        <w:pStyle w:val="a8"/>
        <w:shd w:val="clear" w:color="auto" w:fill="FFFFFF"/>
        <w:spacing w:before="0" w:beforeAutospacing="0" w:after="0" w:afterAutospacing="0" w:line="360" w:lineRule="auto"/>
        <w:ind w:firstLine="720"/>
        <w:jc w:val="both"/>
        <w:rPr>
          <w:color w:val="000000"/>
          <w:spacing w:val="-6"/>
          <w:sz w:val="28"/>
          <w:szCs w:val="28"/>
          <w:lang w:eastAsia="en-US"/>
        </w:rPr>
      </w:pPr>
      <w:r>
        <w:rPr>
          <w:color w:val="000000"/>
          <w:spacing w:val="-6"/>
          <w:sz w:val="28"/>
          <w:szCs w:val="28"/>
          <w:lang w:eastAsia="en-US"/>
        </w:rPr>
        <w:t xml:space="preserve">– на </w:t>
      </w:r>
      <w:proofErr w:type="spellStart"/>
      <w:r>
        <w:rPr>
          <w:color w:val="000000"/>
          <w:spacing w:val="-6"/>
          <w:sz w:val="28"/>
          <w:szCs w:val="28"/>
          <w:lang w:eastAsia="en-US"/>
        </w:rPr>
        <w:t>електронну</w:t>
      </w:r>
      <w:proofErr w:type="spellEnd"/>
      <w:r>
        <w:rPr>
          <w:color w:val="000000"/>
          <w:spacing w:val="-6"/>
          <w:sz w:val="28"/>
          <w:szCs w:val="28"/>
          <w:lang w:eastAsia="en-US"/>
        </w:rPr>
        <w:t xml:space="preserve"> адресу: </w:t>
      </w:r>
      <w:hyperlink r:id="rId9" w:history="1">
        <w:r>
          <w:rPr>
            <w:rStyle w:val="a9"/>
            <w:spacing w:val="-6"/>
            <w:sz w:val="28"/>
            <w:szCs w:val="28"/>
            <w:lang w:val="en-US" w:eastAsia="en-US"/>
          </w:rPr>
          <w:t>cancelar</w:t>
        </w:r>
        <w:r>
          <w:rPr>
            <w:rStyle w:val="a9"/>
            <w:spacing w:val="-6"/>
            <w:sz w:val="28"/>
            <w:szCs w:val="28"/>
            <w:lang w:eastAsia="en-US"/>
          </w:rPr>
          <w:t>@</w:t>
        </w:r>
        <w:r>
          <w:rPr>
            <w:rStyle w:val="a9"/>
            <w:spacing w:val="-6"/>
            <w:sz w:val="28"/>
            <w:szCs w:val="28"/>
            <w:lang w:val="en-US" w:eastAsia="en-US"/>
          </w:rPr>
          <w:t>smila</w:t>
        </w:r>
        <w:r>
          <w:rPr>
            <w:rStyle w:val="a9"/>
            <w:spacing w:val="-6"/>
            <w:sz w:val="28"/>
            <w:szCs w:val="28"/>
            <w:lang w:eastAsia="en-US"/>
          </w:rPr>
          <w:t>-</w:t>
        </w:r>
        <w:r>
          <w:rPr>
            <w:rStyle w:val="a9"/>
            <w:spacing w:val="-6"/>
            <w:sz w:val="28"/>
            <w:szCs w:val="28"/>
            <w:lang w:val="en-US" w:eastAsia="en-US"/>
          </w:rPr>
          <w:t>rada</w:t>
        </w:r>
        <w:r>
          <w:rPr>
            <w:rStyle w:val="a9"/>
            <w:spacing w:val="-6"/>
            <w:sz w:val="28"/>
            <w:szCs w:val="28"/>
            <w:lang w:eastAsia="en-US"/>
          </w:rPr>
          <w:t>.gov.ua</w:t>
        </w:r>
      </w:hyperlink>
      <w:r>
        <w:rPr>
          <w:color w:val="000000"/>
          <w:spacing w:val="-6"/>
          <w:sz w:val="28"/>
          <w:szCs w:val="28"/>
          <w:lang w:eastAsia="en-US"/>
        </w:rPr>
        <w:t>;</w:t>
      </w:r>
    </w:p>
    <w:p w:rsidR="000258EA" w:rsidRDefault="000258EA" w:rsidP="000258EA">
      <w:pPr>
        <w:pStyle w:val="a8"/>
        <w:shd w:val="clear" w:color="auto" w:fill="FFFFFF"/>
        <w:spacing w:before="0" w:beforeAutospacing="0" w:after="120" w:afterAutospacing="0" w:line="360" w:lineRule="auto"/>
        <w:ind w:firstLine="720"/>
        <w:jc w:val="both"/>
        <w:rPr>
          <w:color w:val="000000"/>
          <w:spacing w:val="-6"/>
          <w:sz w:val="28"/>
          <w:szCs w:val="28"/>
          <w:lang w:val="uk-UA" w:eastAsia="en-US"/>
        </w:rPr>
      </w:pPr>
      <w:r>
        <w:rPr>
          <w:color w:val="000000"/>
          <w:spacing w:val="-6"/>
          <w:sz w:val="28"/>
          <w:szCs w:val="28"/>
          <w:lang w:eastAsia="en-US"/>
        </w:rPr>
        <w:t xml:space="preserve">– </w:t>
      </w:r>
      <w:proofErr w:type="spellStart"/>
      <w:r>
        <w:rPr>
          <w:color w:val="000000"/>
          <w:spacing w:val="-6"/>
          <w:sz w:val="28"/>
          <w:szCs w:val="28"/>
          <w:lang w:eastAsia="en-US"/>
        </w:rPr>
        <w:t>поштою</w:t>
      </w:r>
      <w:proofErr w:type="spellEnd"/>
      <w:r>
        <w:rPr>
          <w:color w:val="000000"/>
          <w:spacing w:val="-6"/>
          <w:sz w:val="28"/>
          <w:szCs w:val="28"/>
          <w:lang w:eastAsia="en-US"/>
        </w:rPr>
        <w:t xml:space="preserve"> </w:t>
      </w:r>
      <w:r>
        <w:rPr>
          <w:color w:val="000000"/>
          <w:spacing w:val="-6"/>
          <w:sz w:val="28"/>
          <w:szCs w:val="28"/>
          <w:lang w:val="uk-UA" w:eastAsia="en-US"/>
        </w:rPr>
        <w:t xml:space="preserve"> </w:t>
      </w:r>
      <w:r>
        <w:rPr>
          <w:color w:val="000000"/>
          <w:spacing w:val="-6"/>
          <w:sz w:val="28"/>
          <w:szCs w:val="28"/>
          <w:lang w:eastAsia="en-US"/>
        </w:rPr>
        <w:t xml:space="preserve">(м. </w:t>
      </w:r>
      <w:proofErr w:type="gramStart"/>
      <w:r>
        <w:rPr>
          <w:color w:val="000000"/>
          <w:spacing w:val="-6"/>
          <w:sz w:val="28"/>
          <w:szCs w:val="28"/>
          <w:lang w:val="en-US" w:eastAsia="en-US"/>
        </w:rPr>
        <w:t>C</w:t>
      </w:r>
      <w:proofErr w:type="spellStart"/>
      <w:proofErr w:type="gramEnd"/>
      <w:r>
        <w:rPr>
          <w:color w:val="000000"/>
          <w:spacing w:val="-6"/>
          <w:sz w:val="28"/>
          <w:szCs w:val="28"/>
          <w:lang w:eastAsia="en-US"/>
        </w:rPr>
        <w:t>міла</w:t>
      </w:r>
      <w:proofErr w:type="spellEnd"/>
      <w:r>
        <w:rPr>
          <w:color w:val="000000"/>
          <w:spacing w:val="-6"/>
          <w:sz w:val="28"/>
          <w:szCs w:val="28"/>
          <w:lang w:eastAsia="en-US"/>
        </w:rPr>
        <w:t xml:space="preserve">, </w:t>
      </w:r>
      <w:r>
        <w:rPr>
          <w:color w:val="000000"/>
          <w:spacing w:val="-6"/>
          <w:sz w:val="28"/>
          <w:szCs w:val="28"/>
          <w:lang w:val="uk-UA" w:eastAsia="en-US"/>
        </w:rPr>
        <w:t>вул. Незалежності, 37</w:t>
      </w:r>
      <w:r>
        <w:rPr>
          <w:color w:val="000000"/>
          <w:spacing w:val="-6"/>
          <w:sz w:val="28"/>
          <w:szCs w:val="28"/>
          <w:lang w:eastAsia="en-US"/>
        </w:rPr>
        <w:t>).</w:t>
      </w:r>
    </w:p>
    <w:p w:rsidR="000258EA" w:rsidRDefault="000258EA" w:rsidP="000258EA">
      <w:pPr>
        <w:spacing w:after="120"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 24 лютого 2022 року діє Телеграм – канал міського голови,  де публікується  оперативна інформація, проводиться спілкування  з громадянами та гостями міста з нагальних питань в прямих діалогах, а це сприяє оперативному вирішенню питань. Прямі ефіри з</w:t>
      </w:r>
      <w:r>
        <w:rPr>
          <w:rFonts w:ascii="Times New Roman" w:hAnsi="Times New Roman" w:cs="Times New Roman"/>
          <w:sz w:val="28"/>
          <w:szCs w:val="28"/>
        </w:rPr>
        <w:t xml:space="preserve">а </w:t>
      </w:r>
      <w:proofErr w:type="spellStart"/>
      <w:r>
        <w:rPr>
          <w:rFonts w:ascii="Times New Roman" w:hAnsi="Times New Roman" w:cs="Times New Roman"/>
          <w:sz w:val="28"/>
          <w:szCs w:val="28"/>
        </w:rPr>
        <w:t>участю</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міського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голови</w:t>
      </w:r>
      <w:proofErr w:type="spellEnd"/>
      <w:r>
        <w:rPr>
          <w:rFonts w:ascii="Times New Roman" w:hAnsi="Times New Roman" w:cs="Times New Roman"/>
          <w:sz w:val="28"/>
          <w:szCs w:val="28"/>
        </w:rPr>
        <w:t xml:space="preserve"> та </w:t>
      </w:r>
      <w:proofErr w:type="spellStart"/>
      <w:r>
        <w:rPr>
          <w:rFonts w:ascii="Times New Roman" w:hAnsi="Times New Roman" w:cs="Times New Roman"/>
          <w:sz w:val="28"/>
          <w:szCs w:val="28"/>
        </w:rPr>
        <w:t>його</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заступників</w:t>
      </w:r>
      <w:proofErr w:type="spellEnd"/>
      <w:r>
        <w:rPr>
          <w:rFonts w:ascii="Times New Roman" w:hAnsi="Times New Roman" w:cs="Times New Roman"/>
          <w:sz w:val="28"/>
          <w:szCs w:val="28"/>
          <w:lang w:val="uk-UA"/>
        </w:rPr>
        <w:t xml:space="preserve"> з актуальних питань висвітлюються на місцевому телебаченні, соціальних мережах, в  Телеграм – каналі.       </w:t>
      </w:r>
    </w:p>
    <w:p w:rsidR="00CB7218" w:rsidRDefault="000258EA" w:rsidP="000258EA">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Щоденно до оперативної служби виконавчого комітету Смілянської міської ради  </w:t>
      </w:r>
      <w:proofErr w:type="spellStart"/>
      <w:r>
        <w:rPr>
          <w:rFonts w:ascii="Times New Roman" w:hAnsi="Times New Roman" w:cs="Times New Roman"/>
          <w:sz w:val="28"/>
          <w:szCs w:val="28"/>
          <w:lang w:val="uk-UA"/>
        </w:rPr>
        <w:t>сміляни</w:t>
      </w:r>
      <w:proofErr w:type="spellEnd"/>
      <w:r>
        <w:rPr>
          <w:rFonts w:ascii="Times New Roman" w:hAnsi="Times New Roman" w:cs="Times New Roman"/>
          <w:sz w:val="28"/>
          <w:szCs w:val="28"/>
          <w:lang w:val="uk-UA"/>
        </w:rPr>
        <w:t xml:space="preserve"> можуть звернутись за телефонами 0473320001; 1577,</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0682774828</w:t>
      </w:r>
      <w:r>
        <w:rPr>
          <w:rFonts w:ascii="Times New Roman" w:hAnsi="Times New Roman" w:cs="Times New Roman"/>
          <w:color w:val="000000"/>
          <w:sz w:val="28"/>
          <w:szCs w:val="28"/>
          <w:lang w:val="uk-UA"/>
        </w:rPr>
        <w:t xml:space="preserve">;  </w:t>
      </w:r>
      <w:r>
        <w:rPr>
          <w:rFonts w:ascii="Times New Roman" w:hAnsi="Times New Roman" w:cs="Times New Roman"/>
          <w:color w:val="000000"/>
          <w:sz w:val="28"/>
          <w:szCs w:val="28"/>
        </w:rPr>
        <w:t>0931692055</w:t>
      </w:r>
      <w:r>
        <w:rPr>
          <w:rFonts w:ascii="Times New Roman" w:hAnsi="Times New Roman" w:cs="Times New Roman"/>
          <w:color w:val="000000"/>
          <w:sz w:val="28"/>
          <w:szCs w:val="28"/>
          <w:lang w:val="uk-UA"/>
        </w:rPr>
        <w:t xml:space="preserve">. </w:t>
      </w:r>
      <w:r>
        <w:rPr>
          <w:rFonts w:ascii="Times New Roman" w:hAnsi="Times New Roman" w:cs="Times New Roman"/>
          <w:sz w:val="28"/>
          <w:szCs w:val="28"/>
        </w:rPr>
        <w:t xml:space="preserve">Служба </w:t>
      </w:r>
      <w:proofErr w:type="spellStart"/>
      <w:r>
        <w:rPr>
          <w:rFonts w:ascii="Times New Roman" w:hAnsi="Times New Roman" w:cs="Times New Roman"/>
          <w:sz w:val="28"/>
          <w:szCs w:val="28"/>
        </w:rPr>
        <w:t>працює</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цілодобово</w:t>
      </w:r>
      <w:proofErr w:type="spellEnd"/>
      <w:r>
        <w:rPr>
          <w:rFonts w:ascii="Times New Roman" w:hAnsi="Times New Roman" w:cs="Times New Roman"/>
          <w:sz w:val="28"/>
          <w:szCs w:val="28"/>
        </w:rPr>
        <w:t xml:space="preserve">. </w:t>
      </w:r>
      <w:r>
        <w:rPr>
          <w:rFonts w:ascii="Times New Roman" w:hAnsi="Times New Roman" w:cs="Times New Roman"/>
          <w:sz w:val="28"/>
          <w:szCs w:val="28"/>
          <w:lang w:val="uk-UA"/>
        </w:rPr>
        <w:t xml:space="preserve">                                                                                                                                     </w:t>
      </w:r>
      <w:r w:rsidR="0049182D">
        <w:rPr>
          <w:rFonts w:ascii="Times New Roman" w:hAnsi="Times New Roman" w:cs="Times New Roman"/>
          <w:sz w:val="28"/>
          <w:szCs w:val="28"/>
          <w:lang w:val="uk-UA"/>
        </w:rPr>
        <w:t xml:space="preserve">   </w:t>
      </w:r>
      <w:r w:rsidR="00CB7218">
        <w:rPr>
          <w:rFonts w:ascii="Times New Roman" w:hAnsi="Times New Roman" w:cs="Times New Roman"/>
          <w:sz w:val="28"/>
          <w:szCs w:val="28"/>
          <w:lang w:val="uk-UA"/>
        </w:rPr>
        <w:t xml:space="preserve">    </w:t>
      </w:r>
    </w:p>
    <w:sectPr w:rsidR="00CB7218" w:rsidSect="0049182D">
      <w:headerReference w:type="default" r:id="rId10"/>
      <w:pgSz w:w="11906" w:h="16838"/>
      <w:pgMar w:top="567" w:right="567" w:bottom="567"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4DC4" w:rsidRDefault="00404DC4" w:rsidP="0049182D">
      <w:pPr>
        <w:spacing w:after="0" w:line="240" w:lineRule="auto"/>
      </w:pPr>
      <w:r>
        <w:separator/>
      </w:r>
    </w:p>
  </w:endnote>
  <w:endnote w:type="continuationSeparator" w:id="0">
    <w:p w:rsidR="00404DC4" w:rsidRDefault="00404DC4" w:rsidP="004918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4DC4" w:rsidRDefault="00404DC4" w:rsidP="0049182D">
      <w:pPr>
        <w:spacing w:after="0" w:line="240" w:lineRule="auto"/>
      </w:pPr>
      <w:r>
        <w:separator/>
      </w:r>
    </w:p>
  </w:footnote>
  <w:footnote w:type="continuationSeparator" w:id="0">
    <w:p w:rsidR="00404DC4" w:rsidRDefault="00404DC4" w:rsidP="004918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64114798"/>
      <w:docPartObj>
        <w:docPartGallery w:val="Page Numbers (Top of Page)"/>
        <w:docPartUnique/>
      </w:docPartObj>
    </w:sdtPr>
    <w:sdtEndPr/>
    <w:sdtContent>
      <w:p w:rsidR="0049182D" w:rsidRDefault="0049182D">
        <w:pPr>
          <w:pStyle w:val="ac"/>
          <w:jc w:val="center"/>
        </w:pPr>
        <w:r>
          <w:fldChar w:fldCharType="begin"/>
        </w:r>
        <w:r>
          <w:instrText>PAGE   \* MERGEFORMAT</w:instrText>
        </w:r>
        <w:r>
          <w:fldChar w:fldCharType="separate"/>
        </w:r>
        <w:r w:rsidR="007F0491">
          <w:rPr>
            <w:noProof/>
          </w:rPr>
          <w:t>3</w:t>
        </w:r>
        <w:r>
          <w:fldChar w:fldCharType="end"/>
        </w:r>
      </w:p>
    </w:sdtContent>
  </w:sdt>
  <w:p w:rsidR="0049182D" w:rsidRDefault="0049182D">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0E25DD"/>
    <w:multiLevelType w:val="hybridMultilevel"/>
    <w:tmpl w:val="B24EF1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8426D59"/>
    <w:multiLevelType w:val="hybridMultilevel"/>
    <w:tmpl w:val="928C79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F4D2D8D"/>
    <w:multiLevelType w:val="hybridMultilevel"/>
    <w:tmpl w:val="35509524"/>
    <w:lvl w:ilvl="0" w:tplc="04190001">
      <w:start w:val="1"/>
      <w:numFmt w:val="bullet"/>
      <w:lvlText w:val=""/>
      <w:lvlJc w:val="left"/>
      <w:pPr>
        <w:ind w:left="1410" w:hanging="360"/>
      </w:pPr>
      <w:rPr>
        <w:rFonts w:ascii="Symbol" w:hAnsi="Symbol" w:hint="default"/>
      </w:rPr>
    </w:lvl>
    <w:lvl w:ilvl="1" w:tplc="04190003" w:tentative="1">
      <w:start w:val="1"/>
      <w:numFmt w:val="bullet"/>
      <w:lvlText w:val="o"/>
      <w:lvlJc w:val="left"/>
      <w:pPr>
        <w:ind w:left="2130" w:hanging="360"/>
      </w:pPr>
      <w:rPr>
        <w:rFonts w:ascii="Courier New" w:hAnsi="Courier New" w:cs="Courier New" w:hint="default"/>
      </w:rPr>
    </w:lvl>
    <w:lvl w:ilvl="2" w:tplc="04190005" w:tentative="1">
      <w:start w:val="1"/>
      <w:numFmt w:val="bullet"/>
      <w:lvlText w:val=""/>
      <w:lvlJc w:val="left"/>
      <w:pPr>
        <w:ind w:left="2850" w:hanging="360"/>
      </w:pPr>
      <w:rPr>
        <w:rFonts w:ascii="Wingdings" w:hAnsi="Wingdings" w:hint="default"/>
      </w:rPr>
    </w:lvl>
    <w:lvl w:ilvl="3" w:tplc="04190001" w:tentative="1">
      <w:start w:val="1"/>
      <w:numFmt w:val="bullet"/>
      <w:lvlText w:val=""/>
      <w:lvlJc w:val="left"/>
      <w:pPr>
        <w:ind w:left="3570" w:hanging="360"/>
      </w:pPr>
      <w:rPr>
        <w:rFonts w:ascii="Symbol" w:hAnsi="Symbol" w:hint="default"/>
      </w:rPr>
    </w:lvl>
    <w:lvl w:ilvl="4" w:tplc="04190003" w:tentative="1">
      <w:start w:val="1"/>
      <w:numFmt w:val="bullet"/>
      <w:lvlText w:val="o"/>
      <w:lvlJc w:val="left"/>
      <w:pPr>
        <w:ind w:left="4290" w:hanging="360"/>
      </w:pPr>
      <w:rPr>
        <w:rFonts w:ascii="Courier New" w:hAnsi="Courier New" w:cs="Courier New" w:hint="default"/>
      </w:rPr>
    </w:lvl>
    <w:lvl w:ilvl="5" w:tplc="04190005" w:tentative="1">
      <w:start w:val="1"/>
      <w:numFmt w:val="bullet"/>
      <w:lvlText w:val=""/>
      <w:lvlJc w:val="left"/>
      <w:pPr>
        <w:ind w:left="5010" w:hanging="360"/>
      </w:pPr>
      <w:rPr>
        <w:rFonts w:ascii="Wingdings" w:hAnsi="Wingdings" w:hint="default"/>
      </w:rPr>
    </w:lvl>
    <w:lvl w:ilvl="6" w:tplc="04190001" w:tentative="1">
      <w:start w:val="1"/>
      <w:numFmt w:val="bullet"/>
      <w:lvlText w:val=""/>
      <w:lvlJc w:val="left"/>
      <w:pPr>
        <w:ind w:left="5730" w:hanging="360"/>
      </w:pPr>
      <w:rPr>
        <w:rFonts w:ascii="Symbol" w:hAnsi="Symbol" w:hint="default"/>
      </w:rPr>
    </w:lvl>
    <w:lvl w:ilvl="7" w:tplc="04190003" w:tentative="1">
      <w:start w:val="1"/>
      <w:numFmt w:val="bullet"/>
      <w:lvlText w:val="o"/>
      <w:lvlJc w:val="left"/>
      <w:pPr>
        <w:ind w:left="6450" w:hanging="360"/>
      </w:pPr>
      <w:rPr>
        <w:rFonts w:ascii="Courier New" w:hAnsi="Courier New" w:cs="Courier New" w:hint="default"/>
      </w:rPr>
    </w:lvl>
    <w:lvl w:ilvl="8" w:tplc="04190005" w:tentative="1">
      <w:start w:val="1"/>
      <w:numFmt w:val="bullet"/>
      <w:lvlText w:val=""/>
      <w:lvlJc w:val="left"/>
      <w:pPr>
        <w:ind w:left="7170" w:hanging="360"/>
      </w:pPr>
      <w:rPr>
        <w:rFonts w:ascii="Wingdings" w:hAnsi="Wingdings" w:hint="default"/>
      </w:rPr>
    </w:lvl>
  </w:abstractNum>
  <w:num w:numId="1">
    <w:abstractNumId w:val="0"/>
  </w:num>
  <w:num w:numId="2">
    <w:abstractNumId w:val="2"/>
  </w:num>
  <w:num w:numId="3">
    <w:abstractNumId w:val="1"/>
  </w:num>
  <w:num w:numId="4">
    <w:abstractNumId w:val="2"/>
  </w:num>
  <w:num w:numId="5">
    <w:abstractNumId w:val="2"/>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5574CC"/>
    <w:rsid w:val="0000104D"/>
    <w:rsid w:val="000135FB"/>
    <w:rsid w:val="0002374A"/>
    <w:rsid w:val="000258EA"/>
    <w:rsid w:val="000338B8"/>
    <w:rsid w:val="0004538F"/>
    <w:rsid w:val="00053753"/>
    <w:rsid w:val="00060669"/>
    <w:rsid w:val="00060EF0"/>
    <w:rsid w:val="000668FF"/>
    <w:rsid w:val="000702AE"/>
    <w:rsid w:val="00075C5C"/>
    <w:rsid w:val="00076317"/>
    <w:rsid w:val="000763C6"/>
    <w:rsid w:val="000825DD"/>
    <w:rsid w:val="000B2917"/>
    <w:rsid w:val="000C2CDB"/>
    <w:rsid w:val="000D5E40"/>
    <w:rsid w:val="00123BB7"/>
    <w:rsid w:val="00131E90"/>
    <w:rsid w:val="00132995"/>
    <w:rsid w:val="00145A17"/>
    <w:rsid w:val="0014742B"/>
    <w:rsid w:val="00147821"/>
    <w:rsid w:val="001606F4"/>
    <w:rsid w:val="00183EC0"/>
    <w:rsid w:val="001A03DD"/>
    <w:rsid w:val="001A05E2"/>
    <w:rsid w:val="001A4AA8"/>
    <w:rsid w:val="001B291C"/>
    <w:rsid w:val="001B53EA"/>
    <w:rsid w:val="001C14FC"/>
    <w:rsid w:val="001C317F"/>
    <w:rsid w:val="001E294F"/>
    <w:rsid w:val="001E7749"/>
    <w:rsid w:val="001F670C"/>
    <w:rsid w:val="00217343"/>
    <w:rsid w:val="00221298"/>
    <w:rsid w:val="00234CB4"/>
    <w:rsid w:val="00255286"/>
    <w:rsid w:val="00257A66"/>
    <w:rsid w:val="00273E0A"/>
    <w:rsid w:val="00287954"/>
    <w:rsid w:val="00287B8F"/>
    <w:rsid w:val="002B31E1"/>
    <w:rsid w:val="002E4189"/>
    <w:rsid w:val="002E5983"/>
    <w:rsid w:val="00323E3C"/>
    <w:rsid w:val="0032547C"/>
    <w:rsid w:val="00326A74"/>
    <w:rsid w:val="00327DD1"/>
    <w:rsid w:val="0034038D"/>
    <w:rsid w:val="003552C0"/>
    <w:rsid w:val="0037274D"/>
    <w:rsid w:val="003839BB"/>
    <w:rsid w:val="00391EC9"/>
    <w:rsid w:val="003B06C2"/>
    <w:rsid w:val="003B519B"/>
    <w:rsid w:val="003D39AA"/>
    <w:rsid w:val="003F3170"/>
    <w:rsid w:val="003F6BD3"/>
    <w:rsid w:val="00404DC4"/>
    <w:rsid w:val="00407012"/>
    <w:rsid w:val="00407FDE"/>
    <w:rsid w:val="00440CCF"/>
    <w:rsid w:val="00441B30"/>
    <w:rsid w:val="004433ED"/>
    <w:rsid w:val="004542D9"/>
    <w:rsid w:val="00467EE1"/>
    <w:rsid w:val="00490A41"/>
    <w:rsid w:val="0049182D"/>
    <w:rsid w:val="004A35F2"/>
    <w:rsid w:val="004A7AEB"/>
    <w:rsid w:val="004B2EC7"/>
    <w:rsid w:val="004C5627"/>
    <w:rsid w:val="004C6276"/>
    <w:rsid w:val="004C73D4"/>
    <w:rsid w:val="004D10BB"/>
    <w:rsid w:val="004D1EFA"/>
    <w:rsid w:val="004F2035"/>
    <w:rsid w:val="0051467F"/>
    <w:rsid w:val="005356B1"/>
    <w:rsid w:val="005570D7"/>
    <w:rsid w:val="005574CC"/>
    <w:rsid w:val="00575E24"/>
    <w:rsid w:val="00580385"/>
    <w:rsid w:val="00593BC7"/>
    <w:rsid w:val="005A6618"/>
    <w:rsid w:val="005B0D10"/>
    <w:rsid w:val="005F4B12"/>
    <w:rsid w:val="00603553"/>
    <w:rsid w:val="0062028F"/>
    <w:rsid w:val="00634977"/>
    <w:rsid w:val="00643DCB"/>
    <w:rsid w:val="00680BE7"/>
    <w:rsid w:val="006922AF"/>
    <w:rsid w:val="006D1236"/>
    <w:rsid w:val="006E5C95"/>
    <w:rsid w:val="00712AA8"/>
    <w:rsid w:val="007226CA"/>
    <w:rsid w:val="00723154"/>
    <w:rsid w:val="0078165E"/>
    <w:rsid w:val="007A4058"/>
    <w:rsid w:val="007A4375"/>
    <w:rsid w:val="007A4CD1"/>
    <w:rsid w:val="007C1CEA"/>
    <w:rsid w:val="007C35CD"/>
    <w:rsid w:val="007D0613"/>
    <w:rsid w:val="007F0491"/>
    <w:rsid w:val="007F3966"/>
    <w:rsid w:val="00832519"/>
    <w:rsid w:val="00856F9C"/>
    <w:rsid w:val="008618C8"/>
    <w:rsid w:val="00866551"/>
    <w:rsid w:val="00886A7A"/>
    <w:rsid w:val="008A04E5"/>
    <w:rsid w:val="008C120F"/>
    <w:rsid w:val="008E3C1B"/>
    <w:rsid w:val="008E5E92"/>
    <w:rsid w:val="00920C13"/>
    <w:rsid w:val="009361C6"/>
    <w:rsid w:val="009640EE"/>
    <w:rsid w:val="00965275"/>
    <w:rsid w:val="0096679F"/>
    <w:rsid w:val="0097023A"/>
    <w:rsid w:val="009821AC"/>
    <w:rsid w:val="009A1F0F"/>
    <w:rsid w:val="009C0CBB"/>
    <w:rsid w:val="009C5D40"/>
    <w:rsid w:val="009F4633"/>
    <w:rsid w:val="00A23B97"/>
    <w:rsid w:val="00A261A7"/>
    <w:rsid w:val="00A50860"/>
    <w:rsid w:val="00A724C2"/>
    <w:rsid w:val="00A9106B"/>
    <w:rsid w:val="00AA1DD3"/>
    <w:rsid w:val="00AB617D"/>
    <w:rsid w:val="00AC34F4"/>
    <w:rsid w:val="00AC3731"/>
    <w:rsid w:val="00AC4740"/>
    <w:rsid w:val="00AC7891"/>
    <w:rsid w:val="00AD185C"/>
    <w:rsid w:val="00AD3A10"/>
    <w:rsid w:val="00AE1200"/>
    <w:rsid w:val="00AE1E82"/>
    <w:rsid w:val="00B03ECF"/>
    <w:rsid w:val="00B251A0"/>
    <w:rsid w:val="00B530EF"/>
    <w:rsid w:val="00B57D47"/>
    <w:rsid w:val="00B639E9"/>
    <w:rsid w:val="00BC3CEA"/>
    <w:rsid w:val="00BE7420"/>
    <w:rsid w:val="00BF102F"/>
    <w:rsid w:val="00BF6AB6"/>
    <w:rsid w:val="00C22DC6"/>
    <w:rsid w:val="00C25A58"/>
    <w:rsid w:val="00C34F43"/>
    <w:rsid w:val="00C70D44"/>
    <w:rsid w:val="00C7432F"/>
    <w:rsid w:val="00C859B0"/>
    <w:rsid w:val="00C92313"/>
    <w:rsid w:val="00C93F73"/>
    <w:rsid w:val="00CA020C"/>
    <w:rsid w:val="00CA5DAA"/>
    <w:rsid w:val="00CB0F00"/>
    <w:rsid w:val="00CB1A60"/>
    <w:rsid w:val="00CB7218"/>
    <w:rsid w:val="00CC5C37"/>
    <w:rsid w:val="00CD3BD0"/>
    <w:rsid w:val="00CF51EF"/>
    <w:rsid w:val="00D05ECA"/>
    <w:rsid w:val="00D341EF"/>
    <w:rsid w:val="00D36456"/>
    <w:rsid w:val="00D75F90"/>
    <w:rsid w:val="00D93250"/>
    <w:rsid w:val="00D93AF1"/>
    <w:rsid w:val="00DC5766"/>
    <w:rsid w:val="00DD10C9"/>
    <w:rsid w:val="00DE33E7"/>
    <w:rsid w:val="00DF15CD"/>
    <w:rsid w:val="00DF74F6"/>
    <w:rsid w:val="00E01695"/>
    <w:rsid w:val="00E106F6"/>
    <w:rsid w:val="00E24697"/>
    <w:rsid w:val="00E27215"/>
    <w:rsid w:val="00E35E1B"/>
    <w:rsid w:val="00E46AB6"/>
    <w:rsid w:val="00E72F21"/>
    <w:rsid w:val="00E73FD4"/>
    <w:rsid w:val="00EA38B2"/>
    <w:rsid w:val="00EB3228"/>
    <w:rsid w:val="00EC2C49"/>
    <w:rsid w:val="00EC39AE"/>
    <w:rsid w:val="00ED0526"/>
    <w:rsid w:val="00ED2546"/>
    <w:rsid w:val="00ED7F9F"/>
    <w:rsid w:val="00EF10EC"/>
    <w:rsid w:val="00EF114F"/>
    <w:rsid w:val="00F17839"/>
    <w:rsid w:val="00F22086"/>
    <w:rsid w:val="00F47A75"/>
    <w:rsid w:val="00F60CB7"/>
    <w:rsid w:val="00F858DE"/>
    <w:rsid w:val="00F9698A"/>
    <w:rsid w:val="00FC031A"/>
    <w:rsid w:val="00FC3B02"/>
    <w:rsid w:val="00FE232E"/>
    <w:rsid w:val="00FF2687"/>
    <w:rsid w:val="00FF4DA4"/>
    <w:rsid w:val="00FF55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7F9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5574CC"/>
    <w:pPr>
      <w:autoSpaceDE w:val="0"/>
      <w:autoSpaceDN w:val="0"/>
      <w:spacing w:after="0" w:line="240" w:lineRule="auto"/>
      <w:jc w:val="center"/>
    </w:pPr>
    <w:rPr>
      <w:rFonts w:ascii="Courier New" w:eastAsia="Times New Roman" w:hAnsi="Courier New" w:cs="Courier New"/>
      <w:b/>
      <w:bCs/>
      <w:sz w:val="28"/>
      <w:szCs w:val="28"/>
      <w:lang w:val="uk-UA"/>
    </w:rPr>
  </w:style>
  <w:style w:type="character" w:customStyle="1" w:styleId="a4">
    <w:name w:val="Название Знак"/>
    <w:basedOn w:val="a0"/>
    <w:link w:val="a3"/>
    <w:rsid w:val="005574CC"/>
    <w:rPr>
      <w:rFonts w:ascii="Courier New" w:eastAsia="Times New Roman" w:hAnsi="Courier New" w:cs="Courier New"/>
      <w:b/>
      <w:bCs/>
      <w:sz w:val="28"/>
      <w:szCs w:val="28"/>
      <w:lang w:val="uk-UA"/>
    </w:rPr>
  </w:style>
  <w:style w:type="paragraph" w:styleId="a5">
    <w:name w:val="Balloon Text"/>
    <w:basedOn w:val="a"/>
    <w:link w:val="a6"/>
    <w:uiPriority w:val="99"/>
    <w:semiHidden/>
    <w:unhideWhenUsed/>
    <w:rsid w:val="005574C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574CC"/>
    <w:rPr>
      <w:rFonts w:ascii="Tahoma" w:hAnsi="Tahoma" w:cs="Tahoma"/>
      <w:sz w:val="16"/>
      <w:szCs w:val="16"/>
    </w:rPr>
  </w:style>
  <w:style w:type="paragraph" w:styleId="a7">
    <w:name w:val="List Paragraph"/>
    <w:basedOn w:val="a"/>
    <w:uiPriority w:val="34"/>
    <w:qFormat/>
    <w:rsid w:val="005574CC"/>
    <w:pPr>
      <w:ind w:left="720"/>
      <w:contextualSpacing/>
    </w:pPr>
  </w:style>
  <w:style w:type="paragraph" w:styleId="a8">
    <w:name w:val="Normal (Web)"/>
    <w:basedOn w:val="a"/>
    <w:uiPriority w:val="99"/>
    <w:unhideWhenUsed/>
    <w:rsid w:val="002B31E1"/>
    <w:pPr>
      <w:spacing w:before="100" w:beforeAutospacing="1" w:after="100" w:afterAutospacing="1" w:line="240" w:lineRule="auto"/>
    </w:pPr>
    <w:rPr>
      <w:rFonts w:ascii="Times New Roman" w:eastAsia="Times New Roman" w:hAnsi="Times New Roman" w:cs="Times New Roman"/>
      <w:sz w:val="24"/>
      <w:szCs w:val="24"/>
    </w:rPr>
  </w:style>
  <w:style w:type="character" w:styleId="a9">
    <w:name w:val="Hyperlink"/>
    <w:basedOn w:val="a0"/>
    <w:uiPriority w:val="99"/>
    <w:unhideWhenUsed/>
    <w:rsid w:val="001E294F"/>
    <w:rPr>
      <w:color w:val="0000FF"/>
      <w:u w:val="single"/>
    </w:rPr>
  </w:style>
  <w:style w:type="table" w:styleId="aa">
    <w:name w:val="Table Grid"/>
    <w:basedOn w:val="a1"/>
    <w:uiPriority w:val="59"/>
    <w:rsid w:val="001E294F"/>
    <w:pPr>
      <w:spacing w:after="0" w:line="240" w:lineRule="auto"/>
      <w:ind w:firstLine="720"/>
      <w:jc w:val="both"/>
    </w:pPr>
    <w:rPr>
      <w:rFonts w:ascii="Times New Roman" w:eastAsiaTheme="minorHAnsi" w:hAnsi="Times New Roman" w:cs="Times New Roman"/>
      <w:spacing w:val="-6"/>
      <w:sz w:val="28"/>
      <w:szCs w:val="28"/>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Strong"/>
    <w:basedOn w:val="a0"/>
    <w:uiPriority w:val="22"/>
    <w:qFormat/>
    <w:rsid w:val="001E294F"/>
    <w:rPr>
      <w:b/>
      <w:bCs/>
    </w:rPr>
  </w:style>
  <w:style w:type="paragraph" w:styleId="ac">
    <w:name w:val="header"/>
    <w:basedOn w:val="a"/>
    <w:link w:val="ad"/>
    <w:uiPriority w:val="99"/>
    <w:unhideWhenUsed/>
    <w:rsid w:val="0049182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49182D"/>
  </w:style>
  <w:style w:type="paragraph" w:styleId="ae">
    <w:name w:val="footer"/>
    <w:basedOn w:val="a"/>
    <w:link w:val="af"/>
    <w:uiPriority w:val="99"/>
    <w:unhideWhenUsed/>
    <w:rsid w:val="0049182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4918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589440">
      <w:bodyDiv w:val="1"/>
      <w:marLeft w:val="0"/>
      <w:marRight w:val="0"/>
      <w:marTop w:val="0"/>
      <w:marBottom w:val="0"/>
      <w:divBdr>
        <w:top w:val="none" w:sz="0" w:space="0" w:color="auto"/>
        <w:left w:val="none" w:sz="0" w:space="0" w:color="auto"/>
        <w:bottom w:val="none" w:sz="0" w:space="0" w:color="auto"/>
        <w:right w:val="none" w:sz="0" w:space="0" w:color="auto"/>
      </w:divBdr>
    </w:div>
    <w:div w:id="315496124">
      <w:bodyDiv w:val="1"/>
      <w:marLeft w:val="0"/>
      <w:marRight w:val="0"/>
      <w:marTop w:val="0"/>
      <w:marBottom w:val="0"/>
      <w:divBdr>
        <w:top w:val="none" w:sz="0" w:space="0" w:color="auto"/>
        <w:left w:val="none" w:sz="0" w:space="0" w:color="auto"/>
        <w:bottom w:val="none" w:sz="0" w:space="0" w:color="auto"/>
        <w:right w:val="none" w:sz="0" w:space="0" w:color="auto"/>
      </w:divBdr>
    </w:div>
    <w:div w:id="643051782">
      <w:bodyDiv w:val="1"/>
      <w:marLeft w:val="0"/>
      <w:marRight w:val="0"/>
      <w:marTop w:val="0"/>
      <w:marBottom w:val="0"/>
      <w:divBdr>
        <w:top w:val="none" w:sz="0" w:space="0" w:color="auto"/>
        <w:left w:val="none" w:sz="0" w:space="0" w:color="auto"/>
        <w:bottom w:val="none" w:sz="0" w:space="0" w:color="auto"/>
        <w:right w:val="none" w:sz="0" w:space="0" w:color="auto"/>
      </w:divBdr>
    </w:div>
    <w:div w:id="715273706">
      <w:bodyDiv w:val="1"/>
      <w:marLeft w:val="0"/>
      <w:marRight w:val="0"/>
      <w:marTop w:val="0"/>
      <w:marBottom w:val="0"/>
      <w:divBdr>
        <w:top w:val="none" w:sz="0" w:space="0" w:color="auto"/>
        <w:left w:val="none" w:sz="0" w:space="0" w:color="auto"/>
        <w:bottom w:val="none" w:sz="0" w:space="0" w:color="auto"/>
        <w:right w:val="none" w:sz="0" w:space="0" w:color="auto"/>
      </w:divBdr>
    </w:div>
    <w:div w:id="845632846">
      <w:bodyDiv w:val="1"/>
      <w:marLeft w:val="0"/>
      <w:marRight w:val="0"/>
      <w:marTop w:val="0"/>
      <w:marBottom w:val="0"/>
      <w:divBdr>
        <w:top w:val="none" w:sz="0" w:space="0" w:color="auto"/>
        <w:left w:val="none" w:sz="0" w:space="0" w:color="auto"/>
        <w:bottom w:val="none" w:sz="0" w:space="0" w:color="auto"/>
        <w:right w:val="none" w:sz="0" w:space="0" w:color="auto"/>
      </w:divBdr>
    </w:div>
    <w:div w:id="940718312">
      <w:bodyDiv w:val="1"/>
      <w:marLeft w:val="0"/>
      <w:marRight w:val="0"/>
      <w:marTop w:val="0"/>
      <w:marBottom w:val="0"/>
      <w:divBdr>
        <w:top w:val="none" w:sz="0" w:space="0" w:color="auto"/>
        <w:left w:val="none" w:sz="0" w:space="0" w:color="auto"/>
        <w:bottom w:val="none" w:sz="0" w:space="0" w:color="auto"/>
        <w:right w:val="none" w:sz="0" w:space="0" w:color="auto"/>
      </w:divBdr>
    </w:div>
    <w:div w:id="1036931290">
      <w:bodyDiv w:val="1"/>
      <w:marLeft w:val="0"/>
      <w:marRight w:val="0"/>
      <w:marTop w:val="0"/>
      <w:marBottom w:val="0"/>
      <w:divBdr>
        <w:top w:val="none" w:sz="0" w:space="0" w:color="auto"/>
        <w:left w:val="none" w:sz="0" w:space="0" w:color="auto"/>
        <w:bottom w:val="none" w:sz="0" w:space="0" w:color="auto"/>
        <w:right w:val="none" w:sz="0" w:space="0" w:color="auto"/>
      </w:divBdr>
    </w:div>
    <w:div w:id="1239831238">
      <w:bodyDiv w:val="1"/>
      <w:marLeft w:val="0"/>
      <w:marRight w:val="0"/>
      <w:marTop w:val="0"/>
      <w:marBottom w:val="0"/>
      <w:divBdr>
        <w:top w:val="none" w:sz="0" w:space="0" w:color="auto"/>
        <w:left w:val="none" w:sz="0" w:space="0" w:color="auto"/>
        <w:bottom w:val="none" w:sz="0" w:space="0" w:color="auto"/>
        <w:right w:val="none" w:sz="0" w:space="0" w:color="auto"/>
      </w:divBdr>
    </w:div>
    <w:div w:id="1371030832">
      <w:bodyDiv w:val="1"/>
      <w:marLeft w:val="0"/>
      <w:marRight w:val="0"/>
      <w:marTop w:val="0"/>
      <w:marBottom w:val="0"/>
      <w:divBdr>
        <w:top w:val="none" w:sz="0" w:space="0" w:color="auto"/>
        <w:left w:val="none" w:sz="0" w:space="0" w:color="auto"/>
        <w:bottom w:val="none" w:sz="0" w:space="0" w:color="auto"/>
        <w:right w:val="none" w:sz="0" w:space="0" w:color="auto"/>
      </w:divBdr>
    </w:div>
    <w:div w:id="1601716047">
      <w:bodyDiv w:val="1"/>
      <w:marLeft w:val="0"/>
      <w:marRight w:val="0"/>
      <w:marTop w:val="0"/>
      <w:marBottom w:val="0"/>
      <w:divBdr>
        <w:top w:val="none" w:sz="0" w:space="0" w:color="auto"/>
        <w:left w:val="none" w:sz="0" w:space="0" w:color="auto"/>
        <w:bottom w:val="none" w:sz="0" w:space="0" w:color="auto"/>
        <w:right w:val="none" w:sz="0" w:space="0" w:color="auto"/>
      </w:divBdr>
    </w:div>
    <w:div w:id="1802769302">
      <w:bodyDiv w:val="1"/>
      <w:marLeft w:val="0"/>
      <w:marRight w:val="0"/>
      <w:marTop w:val="0"/>
      <w:marBottom w:val="0"/>
      <w:divBdr>
        <w:top w:val="none" w:sz="0" w:space="0" w:color="auto"/>
        <w:left w:val="none" w:sz="0" w:space="0" w:color="auto"/>
        <w:bottom w:val="none" w:sz="0" w:space="0" w:color="auto"/>
        <w:right w:val="none" w:sz="0" w:space="0" w:color="auto"/>
      </w:divBdr>
    </w:div>
    <w:div w:id="208726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mailto:cancelar@smila-rad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C0C5FB-EDF3-494F-9E18-041791181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1771</TotalTime>
  <Pages>1</Pages>
  <Words>1332</Words>
  <Characters>7594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8909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Зина</dc:creator>
  <cp:keywords/>
  <dc:description/>
  <cp:lastModifiedBy>Admin</cp:lastModifiedBy>
  <cp:revision>149</cp:revision>
  <cp:lastPrinted>2025-07-08T06:26:00Z</cp:lastPrinted>
  <dcterms:created xsi:type="dcterms:W3CDTF">2019-12-04T06:10:00Z</dcterms:created>
  <dcterms:modified xsi:type="dcterms:W3CDTF">2026-08-11T05:44:00Z</dcterms:modified>
</cp:coreProperties>
</file>